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3B" w:rsidRPr="00C5313B" w:rsidRDefault="00C5313B" w:rsidP="00C53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«Искусство»</w:t>
      </w:r>
    </w:p>
    <w:p w:rsidR="00C5313B" w:rsidRPr="00C5313B" w:rsidRDefault="00C5313B" w:rsidP="00C53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>(8-9 классы)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1D" w:rsidRDefault="00C5313B" w:rsidP="0011301D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«Искусство» для 8-9 классов разработана на основе </w:t>
      </w:r>
      <w:r w:rsidR="0011301D">
        <w:rPr>
          <w:rFonts w:ascii="Times New Roman" w:hAnsi="Times New Roman" w:cs="Times New Roman"/>
          <w:sz w:val="24"/>
          <w:szCs w:val="24"/>
        </w:rPr>
        <w:t xml:space="preserve"> </w:t>
      </w:r>
      <w:r w:rsidR="0011301D" w:rsidRPr="0011301D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11301D">
        <w:rPr>
          <w:rFonts w:ascii="Times New Roman" w:hAnsi="Times New Roman" w:cs="Times New Roman"/>
          <w:sz w:val="24"/>
          <w:szCs w:val="24"/>
        </w:rPr>
        <w:t>Г.П.Сергеевой</w:t>
      </w:r>
      <w:r w:rsidR="0011301D" w:rsidRPr="0011301D">
        <w:rPr>
          <w:rFonts w:ascii="Times New Roman" w:hAnsi="Times New Roman" w:cs="Times New Roman"/>
          <w:sz w:val="24"/>
          <w:szCs w:val="24"/>
        </w:rPr>
        <w:t xml:space="preserve">. Искусство.8-9 классы : пособие для учителей общеобразовательных учреждений/ Г.П.Сергеева, </w:t>
      </w:r>
      <w:proofErr w:type="spellStart"/>
      <w:r w:rsidR="0011301D" w:rsidRPr="0011301D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  <w:r w:rsidR="0011301D" w:rsidRPr="00113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301D" w:rsidRPr="0011301D">
        <w:rPr>
          <w:rFonts w:ascii="Times New Roman" w:hAnsi="Times New Roman" w:cs="Times New Roman"/>
          <w:sz w:val="24"/>
          <w:szCs w:val="24"/>
        </w:rPr>
        <w:t>Е.Д.Критская</w:t>
      </w:r>
      <w:proofErr w:type="gramStart"/>
      <w:r w:rsidR="0011301D" w:rsidRPr="0011301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1301D" w:rsidRPr="0011301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1301D" w:rsidRPr="0011301D">
        <w:rPr>
          <w:rFonts w:ascii="Times New Roman" w:hAnsi="Times New Roman" w:cs="Times New Roman"/>
          <w:sz w:val="24"/>
          <w:szCs w:val="24"/>
        </w:rPr>
        <w:t xml:space="preserve">.: Просвещение, 2011. </w:t>
      </w:r>
      <w:r w:rsidR="0011301D" w:rsidRPr="0011301D">
        <w:rPr>
          <w:rFonts w:ascii="Times New Roman" w:hAnsi="Times New Roman" w:cs="Times New Roman"/>
          <w:sz w:val="24"/>
          <w:szCs w:val="24"/>
        </w:rPr>
        <w:cr/>
      </w:r>
    </w:p>
    <w:p w:rsidR="00C5313B" w:rsidRPr="00C5313B" w:rsidRDefault="00C5313B" w:rsidP="0011301D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Рабочая программа предназначена для основной школы и рассчитана на 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3B">
        <w:rPr>
          <w:rFonts w:ascii="Times New Roman" w:hAnsi="Times New Roman" w:cs="Times New Roman"/>
          <w:sz w:val="24"/>
          <w:szCs w:val="24"/>
        </w:rPr>
        <w:t xml:space="preserve">обучения – в 8- 9 классах.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в 8-9 классах на учебный предмет «Искусство» отводится 70 часов (по 35 часов в каждом классе). Количество часов – 1 час в неделю.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В примерной программе предлагается учителю самостоятельно сделать выбор количества часов на заданные темы. И учитель выбирает количество часов для прохождения той или иной темы, исходя из материально-технических и ресурсных возможностей ОУ.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5313B">
        <w:rPr>
          <w:rFonts w:ascii="Times New Roman" w:hAnsi="Times New Roman" w:cs="Times New Roman"/>
          <w:sz w:val="24"/>
          <w:szCs w:val="24"/>
        </w:rPr>
        <w:t xml:space="preserve"> — развитие опыта эмоционально-ценностного отношения к искусству как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форме освоения мира, воздействующей на человека и общество.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актуализация имеющегося у учащихся опыта общения с искусством;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культурная адаптация школьников в современном информационном пространстве, наполненном разнообразными явлениями массовой культуры;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формирование целостного представления о роли искусства в культурно-  историческом процессе развития человечества;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- углубление художественно-познавательных интересов и развитие интеллектуальных и творческих способностей подростков;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- воспитание художественного вкуса;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- приобретение культурно-познавательной, коммуникативной и социально-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3B">
        <w:rPr>
          <w:rFonts w:ascii="Times New Roman" w:hAnsi="Times New Roman" w:cs="Times New Roman"/>
          <w:sz w:val="24"/>
          <w:szCs w:val="24"/>
        </w:rPr>
        <w:t xml:space="preserve">эстетической компетентности;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 художественного самообразования.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313B">
        <w:rPr>
          <w:rFonts w:ascii="Times New Roman" w:hAnsi="Times New Roman" w:cs="Times New Roman"/>
          <w:sz w:val="24"/>
          <w:szCs w:val="24"/>
        </w:rPr>
        <w:t xml:space="preserve">Методологической основой программы являются современные концепции в области эстетики (Ю.Б.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Борев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Киященко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Л.Н.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Столович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Б.А.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Эренгросс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и др.),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C5313B">
        <w:rPr>
          <w:rFonts w:ascii="Times New Roman" w:hAnsi="Times New Roman" w:cs="Times New Roman"/>
          <w:sz w:val="24"/>
          <w:szCs w:val="24"/>
        </w:rPr>
        <w:t>ультурологии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(А.И. Арнольдов, М.М. Бахтин, В.С.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Библер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Ю.М. Лотман, А.Ф. Лосев и др.), психологии художественного творчества (Л.С.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Д.К.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Кирнарская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А.А. Мелик-Пашаев, В.Г.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Ражников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>, С.Л. Рубинштейн и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др.), развивающего обучения (В.В. </w:t>
      </w:r>
      <w:r w:rsidRPr="00C5313B">
        <w:rPr>
          <w:rFonts w:ascii="Times New Roman" w:hAnsi="Times New Roman" w:cs="Times New Roman"/>
          <w:sz w:val="24"/>
          <w:szCs w:val="24"/>
        </w:rPr>
        <w:lastRenderedPageBreak/>
        <w:t xml:space="preserve">Давыдов, Д.Б.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и др.), художественного образования (Д.Б.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Б.М.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Л.М.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313B">
        <w:rPr>
          <w:rFonts w:ascii="Times New Roman" w:hAnsi="Times New Roman" w:cs="Times New Roman"/>
          <w:sz w:val="24"/>
          <w:szCs w:val="24"/>
        </w:rPr>
        <w:t xml:space="preserve">Предтеченская).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В данной программе используются современные педагогические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13B">
        <w:rPr>
          <w:rFonts w:ascii="Times New Roman" w:hAnsi="Times New Roman" w:cs="Times New Roman"/>
          <w:sz w:val="24"/>
          <w:szCs w:val="24"/>
        </w:rPr>
        <w:t xml:space="preserve">технологии: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коллективные способы обучения;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театральная деятельность;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развивающие и проектные технологии;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информационные и компьютерные технологии;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аудио- и видеоматериалы.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Основной формой проведения занятий является урок. Типы уроков: проблемный урок, урок-презентация, урок-путешествие, урок-концерт, урок углубления в тему.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Формы организации учебного процесса: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групповые, коллективные, классные, внеклассные.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Виды контроля: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текущий, итоговый </w:t>
      </w:r>
    </w:p>
    <w:p w:rsid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- фронтальный, комбинированный, устный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 Основными формами контроля знаний, умений и навыков учащихся являются: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313B">
        <w:rPr>
          <w:rFonts w:ascii="Times New Roman" w:hAnsi="Times New Roman" w:cs="Times New Roman"/>
          <w:sz w:val="24"/>
          <w:szCs w:val="24"/>
        </w:rPr>
        <w:t xml:space="preserve">аблюдение, анализ и оценка учебных, учебно-творческих и творческих работ, игровые формы, устный и письменный опрос.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соответствии с требованиями к уровню подготовки учащихся в форме самостоятельных работ 2 раза в год: в конце 1 полугодия (обобщающий урок 2 четверти) и в конце 2 полугодия (творческие концерты-отчеты, тесты, викторины).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Наряду с уроком в данной программе используются внеурочные формы работы: экскурсии в музеи, культурные центры, на выставки, кино, концертные залы.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Данная программа обеспечена учебно-методическим комплектом авторов Е.Д.Критской, Г.П.Сергеевой, И.Э.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Кашековой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, включающим учебник «Искусство» 8-9 классы </w:t>
      </w:r>
      <w:r w:rsidR="00F962BB">
        <w:rPr>
          <w:rFonts w:ascii="Times New Roman" w:hAnsi="Times New Roman" w:cs="Times New Roman"/>
          <w:sz w:val="24"/>
          <w:szCs w:val="24"/>
        </w:rPr>
        <w:t>(М.; Просвещение, 2012</w:t>
      </w:r>
      <w:r w:rsidRPr="00F962BB">
        <w:rPr>
          <w:rFonts w:ascii="Times New Roman" w:hAnsi="Times New Roman" w:cs="Times New Roman"/>
          <w:sz w:val="24"/>
          <w:szCs w:val="24"/>
        </w:rPr>
        <w:t xml:space="preserve"> г.)</w:t>
      </w:r>
      <w:r w:rsidRPr="00C5313B">
        <w:rPr>
          <w:rFonts w:ascii="Times New Roman" w:hAnsi="Times New Roman" w:cs="Times New Roman"/>
          <w:sz w:val="24"/>
          <w:szCs w:val="24"/>
        </w:rPr>
        <w:t>, компакт-ди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ск с тв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орческими заданиями, фонохрестоматию музыкального материала, методическое пособие для учителя.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 «Искусство» 8-9 класс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вводит учащихся в современное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пространство, помогает освоить его, понять природу многоликих явлений массовой культуры и дать им оценку.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lastRenderedPageBreak/>
        <w:t xml:space="preserve"> На конкретных художественных произведениях в данной программе раскрывается роль искусства в жизни общества и отдельного человека, общность выразительных средств и специфика каждого их них.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При изучении отдельных тем большое значение имеет установление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связей с уроками литературы, истории, математики, физики, технологии, информатики.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Рабочая программа состоит из 9 разделов, последовательно раскрывающих взаимосвязи жизни и искусства.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1. Искусство в жизни современного человека – 2 часа.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Раздел 2. Искусство открывает новые грани мира - 7 часов.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Раздел 3. Искусство как универсальный способ общения - 7 часов.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4. Красота в искусстве и жизни- 11 часов.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5. 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пробуждает доброе - 8 часов.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1. Воздействующая сила искусства - 9 часов.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2. Искусство предвосхищает будущее - 7 часов.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3. Дар созидания. Практическая функция - 11 часов.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Раздел 4. Искусство и открытие мира для себя - 8 часов.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учащихся 8 класса: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Обучение искусству в основной школе должно обеспечить учащимся возможность: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- иметь представление о значении искусства в жизни человека;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иметь представление о жанрах и стилях жанров искусства, об особенностях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языка изобразительных искусств, музыки, литературы, театра и кино;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рассматривать искусство как духовный опыт человечества;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- знать имена выдающихся отечественных и зарубежных композиторов, художников, скульпторов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ежиссеров и т.д., узнавать наиболее значимые их произведения;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размышлять о произведениях различных видов искусства, высказывать суждения 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их функциях;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- выполнять творческие задания, участвовать в исследовательских проектах. </w:t>
      </w:r>
    </w:p>
    <w:p w:rsidR="00C5313B" w:rsidRPr="00C5313B" w:rsidRDefault="00C5313B" w:rsidP="00C5313B">
      <w:pPr>
        <w:rPr>
          <w:rFonts w:ascii="Times New Roman" w:hAnsi="Times New Roman" w:cs="Times New Roman"/>
          <w:b/>
          <w:sz w:val="24"/>
          <w:szCs w:val="24"/>
        </w:rPr>
      </w:pPr>
      <w:r w:rsidRPr="00C53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учащихся 9 класса: 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представлять значения разнообразных явлений культуры и искусства для  формирования духовно-нравственных ориентаций современного человека;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понимать функции искусства;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ориентироваться в окружающем культурном пространстве;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понимать особенности художественного языка разных народов искусства;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- осуществлять самостоятельный поиск и обработку информации в области искусства; - выражать собственные суждения и оценки о произведениях искусства  прошлого и настоящего;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- использовать приобретенные знания, практические умения и навыки  общения с искусством в учебной деятельности, при организации досуга,  творчества.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 Рекомендуемая литература: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Аксенов Ю. Г. Цвет и Линия./ Аксенов Ю.Г.,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Левидова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М.М. - М., 1986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Бореев Ю.Б. Эстетика./ Бореев Ю.Б. - М., 2005;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«Искусство в школе» № 4. - 1995г., №№ 1-4 1996г., №2, 4, 6. – 1998 г., № 2, 3. -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1999 г., № 2,3. - 2000г.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«Искусство в школе» № 4 1995г., №№ 1-4 1996г., №2,4,6 1998г., № 2,3 1999г.,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№ 2,3 2000г.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Эстетика-филосовская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наука./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Киященко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Н.И.-М., СПб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Киева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2005;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Е.В. Стиль и жанры в музыке./ </w:t>
      </w:r>
      <w:proofErr w:type="spellStart"/>
      <w:r w:rsidRPr="00C5313B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C5313B">
        <w:rPr>
          <w:rFonts w:ascii="Times New Roman" w:hAnsi="Times New Roman" w:cs="Times New Roman"/>
          <w:sz w:val="24"/>
          <w:szCs w:val="24"/>
        </w:rPr>
        <w:t xml:space="preserve"> Е.В.-М., 2003;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Флоренский П.А. Храмовое действо как синтез искусств.//Избранные труды </w:t>
      </w:r>
      <w:proofErr w:type="gramStart"/>
      <w:r w:rsidRPr="00C5313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3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13B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 xml:space="preserve">искусству/Флоренский П.А.-М., 1996; </w:t>
      </w:r>
    </w:p>
    <w:p w:rsidR="00256FA2" w:rsidRPr="00C5313B" w:rsidRDefault="00C5313B" w:rsidP="00C5313B">
      <w:pPr>
        <w:rPr>
          <w:rFonts w:ascii="Times New Roman" w:hAnsi="Times New Roman" w:cs="Times New Roman"/>
          <w:sz w:val="24"/>
          <w:szCs w:val="24"/>
        </w:rPr>
      </w:pPr>
      <w:r w:rsidRPr="00C5313B">
        <w:rPr>
          <w:rFonts w:ascii="Times New Roman" w:hAnsi="Times New Roman" w:cs="Times New Roman"/>
          <w:sz w:val="24"/>
          <w:szCs w:val="24"/>
        </w:rPr>
        <w:t>Рычкова Ю.В. Энциклопедия модернизма./Рычкова Ю.В.-М., 2002</w:t>
      </w:r>
    </w:p>
    <w:sectPr w:rsidR="00256FA2" w:rsidRPr="00C5313B" w:rsidSect="0025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3B"/>
    <w:rsid w:val="0011301D"/>
    <w:rsid w:val="00256FA2"/>
    <w:rsid w:val="00B108F7"/>
    <w:rsid w:val="00C5313B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2014-03-01T20:09:00Z</dcterms:created>
  <dcterms:modified xsi:type="dcterms:W3CDTF">2014-03-01T20:26:00Z</dcterms:modified>
</cp:coreProperties>
</file>