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21" w:rsidRDefault="00E80BAC" w:rsidP="00F10D8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810" cy="9158021"/>
            <wp:effectExtent l="19050" t="0" r="0" b="0"/>
            <wp:docPr id="2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AC" w:rsidRPr="00C65CFE" w:rsidRDefault="00E80BAC" w:rsidP="00F10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0457B" w:rsidRPr="00C65CFE" w:rsidRDefault="0040457B" w:rsidP="00F10D84">
      <w:pPr>
        <w:spacing w:after="0"/>
        <w:jc w:val="center"/>
        <w:rPr>
          <w:rFonts w:ascii="Times New Roman" w:hAnsi="Times New Roman" w:cs="Times New Roman"/>
          <w:b/>
        </w:rPr>
      </w:pPr>
    </w:p>
    <w:p w:rsidR="00FA001A" w:rsidRPr="00C65CFE" w:rsidRDefault="00FA001A" w:rsidP="00F10D84">
      <w:pPr>
        <w:spacing w:after="0"/>
        <w:jc w:val="center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lastRenderedPageBreak/>
        <w:t>Введение</w:t>
      </w:r>
    </w:p>
    <w:p w:rsidR="00E10DC0" w:rsidRPr="00C65CFE" w:rsidRDefault="00E10DC0" w:rsidP="00F10D84">
      <w:pPr>
        <w:spacing w:after="0"/>
        <w:jc w:val="center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>Нормативная база, на основании которой осуществляется деятельность образовательной организации: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Федеральный закон от 29 декабря 2012 г. № 273-ФЗ «Об образовании в Российской Федерации»;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Федеральный закон от 02 декабря 2019 г. № 403-ФЗ «О внесении изменений в Федеральный закон от 29 декабря 2012 г. N 273-ФЗ "Об образовании в Российской Федерации»;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государственная программа Российской Федерации «Развитие образования» (постановление Правительства РФ от 26 декабря 2017 г. № 1642);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государственная программа Российской Федерации «Научнотехнологическое развитие Российской Федерации» (постановление Правительства РФ от 29 марта 2019 г. № 377);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Указ Президента РФ от 07.05.2018 № 204 «О национальных целях и стратегических задачах развития Российской Федерации на период до 2024 года»;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Указ Президента РФ от 21.07.2020 № 474 «О национальных целях и стратегических задачах развития Российской Федерации на период до 2030 года»;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Стратегия развития воспитания в Российской Федерации на период до 2025 года (распоряжение Правительства Российской Федерации от 29 мая 2015г. № 996-р);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проектам, протокол от 24 декабря 2018 г. № 16);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начального, основного общего, среднего общего образования) (воспитатель, учитель)»;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приказ Министерства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приказ Министерства труда и социальной защиты Российской Федерации от 08.09.2015 № 613н «Об утверждении профессионального стандарта «Педагог дополнительного образования детей и взрослых»; </w:t>
      </w:r>
    </w:p>
    <w:p w:rsidR="00E10DC0" w:rsidRPr="00C65CFE" w:rsidRDefault="00E10DC0" w:rsidP="00F10D84">
      <w:pPr>
        <w:pStyle w:val="a5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приказ Министерства труда и социальной защиты Российской Федерации от 10.01.2017 № 10н «Об утверждении профессионального стандарта «Специалист в области воспитания»; </w:t>
      </w:r>
    </w:p>
    <w:p w:rsidR="004448C4" w:rsidRPr="00C65CFE" w:rsidRDefault="00E10DC0" w:rsidP="00F10D84">
      <w:pPr>
        <w:pStyle w:val="a5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C65CFE">
        <w:rPr>
          <w:rFonts w:ascii="Times New Roman" w:hAnsi="Times New Roman"/>
        </w:rPr>
        <w:t>Федеральный закон от 03.07.2016 № 238-ФЗ «О н</w:t>
      </w:r>
      <w:r w:rsidR="00477EB0" w:rsidRPr="00C65CFE">
        <w:rPr>
          <w:rFonts w:ascii="Times New Roman" w:hAnsi="Times New Roman"/>
        </w:rPr>
        <w:t>езависимой оценке квалификации»;</w:t>
      </w:r>
    </w:p>
    <w:p w:rsidR="00296F76" w:rsidRPr="00C65CFE" w:rsidRDefault="00296F76" w:rsidP="00F10D84">
      <w:pPr>
        <w:spacing w:after="0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br w:type="page"/>
      </w:r>
    </w:p>
    <w:p w:rsidR="006C51D3" w:rsidRPr="00C65CFE" w:rsidRDefault="006C51D3" w:rsidP="00F10D84">
      <w:pPr>
        <w:spacing w:after="0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lastRenderedPageBreak/>
        <w:t>Приоритетные цели школы:</w:t>
      </w:r>
    </w:p>
    <w:p w:rsidR="006C51D3" w:rsidRPr="00C65CFE" w:rsidRDefault="006C51D3" w:rsidP="00F10D84">
      <w:pPr>
        <w:spacing w:after="0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1.Обеспечение общедоступного качественного образования, его конкурентоспособности в </w:t>
      </w:r>
      <w:r w:rsidR="009B27F0" w:rsidRPr="00C65CFE">
        <w:rPr>
          <w:rFonts w:ascii="Times New Roman" w:hAnsi="Times New Roman" w:cs="Times New Roman"/>
        </w:rPr>
        <w:t>Соликамском городском округе</w:t>
      </w:r>
      <w:r w:rsidRPr="00C65CFE">
        <w:rPr>
          <w:rFonts w:ascii="Times New Roman" w:hAnsi="Times New Roman" w:cs="Times New Roman"/>
        </w:rPr>
        <w:t xml:space="preserve">. </w:t>
      </w:r>
    </w:p>
    <w:p w:rsidR="006C51D3" w:rsidRDefault="006C51D3" w:rsidP="00F10D84">
      <w:pPr>
        <w:spacing w:after="0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2.Обеспечение условий для воспитания гармонично развитой и социально-ответственной личности на основе духовно-нравственных ценностей, исторических и национально-культурных традиций нашей страны. </w:t>
      </w:r>
    </w:p>
    <w:p w:rsidR="00FA001A" w:rsidRPr="00C65CFE" w:rsidRDefault="006C51D3" w:rsidP="00F10D84">
      <w:pPr>
        <w:spacing w:after="0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 xml:space="preserve">Миссия школы: 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«Создание условий для: 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-предоставления учащимся качественного образования, позволяющего успешно жить в быстро меняющемся мире, быть конкурентно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-способными на рынке труда и быть истинным гражданином своей страны, еѐ патриотом; - становления творческой, социально компетентной личности учащегося нравственно и физически здоровой, готовой к определению своего места в жизни, к самосовершенствованию через:</w:t>
      </w:r>
    </w:p>
    <w:p w:rsidR="00FA001A" w:rsidRPr="00C65CFE" w:rsidRDefault="006C51D3" w:rsidP="00F10D8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рост профессиональн</w:t>
      </w:r>
      <w:r w:rsidR="00477EB0" w:rsidRPr="00C65CFE">
        <w:rPr>
          <w:rFonts w:ascii="Times New Roman" w:hAnsi="Times New Roman"/>
        </w:rPr>
        <w:t>ого мастерства каждого учителя;</w:t>
      </w:r>
    </w:p>
    <w:p w:rsidR="00FA001A" w:rsidRPr="00C65CFE" w:rsidRDefault="006C51D3" w:rsidP="00F10D8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взаимодействие всех участ</w:t>
      </w:r>
      <w:r w:rsidR="00477EB0" w:rsidRPr="00C65CFE">
        <w:rPr>
          <w:rFonts w:ascii="Times New Roman" w:hAnsi="Times New Roman"/>
        </w:rPr>
        <w:t>ников образовательного процесса.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 xml:space="preserve"> Миссия школы заключается по отношению: 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  <w:b/>
        </w:rPr>
        <w:t>к учащимся:</w:t>
      </w:r>
      <w:r w:rsidRPr="00C65CFE">
        <w:rPr>
          <w:rFonts w:ascii="Times New Roman" w:hAnsi="Times New Roman" w:cs="Times New Roman"/>
        </w:rPr>
        <w:t xml:space="preserve"> создание условий для формирования образованной духовно-нравственной творческой личности, умеющей найти своѐ место в сложной постоянно меняющейся действительности, реализовать свои интеллектуальные и творческие способности, вести здоровый образ жизни; 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  <w:b/>
        </w:rPr>
        <w:t>к педагогам:</w:t>
      </w:r>
      <w:r w:rsidRPr="00C65CFE">
        <w:rPr>
          <w:rFonts w:ascii="Times New Roman" w:hAnsi="Times New Roman" w:cs="Times New Roman"/>
        </w:rPr>
        <w:t xml:space="preserve"> предоставление каждому учителю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позиции; к родителям: обеспечить их ребенку доступное качественное образование в условиях, гарантирующих защиту прав личности обучающегося, его психологическую и физическую безопасность, сохранение здоровья, позволяющее быть конкурентоспособным при выборе дальнейшей траектории обучения; вовлечение их в совместную со школой деятельность; </w:t>
      </w:r>
    </w:p>
    <w:p w:rsidR="00FA001A" w:rsidRPr="00C65CFE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  <w:b/>
        </w:rPr>
        <w:t>к обществу:</w:t>
      </w:r>
      <w:r w:rsidRPr="00C65CFE">
        <w:rPr>
          <w:rFonts w:ascii="Times New Roman" w:hAnsi="Times New Roman" w:cs="Times New Roman"/>
        </w:rPr>
        <w:t xml:space="preserve"> обеспечить обучающимся такое качество образования, которое бы способствовало его успешной социализации в обществе и активной адаптации на рынке труда, подготовить обучающихся к осознанному выбору дальнейшей траектории профессионального обучения; </w:t>
      </w:r>
    </w:p>
    <w:p w:rsidR="006C51D3" w:rsidRDefault="006C51D3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  <w:b/>
        </w:rPr>
        <w:t>к социуму</w:t>
      </w:r>
      <w:r w:rsidRPr="00C65CFE">
        <w:rPr>
          <w:rFonts w:ascii="Times New Roman" w:hAnsi="Times New Roman" w:cs="Times New Roman"/>
        </w:rPr>
        <w:t>: выполнение социального заказа; оздоровление социальной среды в микрорайоне как важного фактора социального воспитания и защиты личности школьника.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Школа  ставила перед собой следующие задачи: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1. Продолжить работу по переходу на Федеральные государственные образовательные стандарты основного общего образования. В части обновления стандартов: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продолжить осуществлять успешный переход на новые образовательные стандарты;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внедрять в практику образовательного процесса школы комплекс требований и принципов ФГОС.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В части поддержки одаренных детей: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обеспечить индивидуализацию обучения с учетом способностей, интересов школьников;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увеличить число учащихся, участвующих в конкурсах и олимпиадах внутришкольного, муниципального уровней, увеличение доли призовых мест по итогам участия;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 xml:space="preserve">– увеличить охват школьников различными формами дополнительного образования. 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В части развития учительского потенциала: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оптимизировать методические, кадровые, организационные ресурсы, которые обеспечивают повышение качества педагогической деятельности;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усовершенствовать организацию  повышения квалификации;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обеспечить внедрение профстандарта педагогов;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обобщить и распространить инновационный опыт общеобразовательного учреждения, педагогов, пополнить банк педагогического опыта.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В части укрепления материально-технической базы: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повысить уровень комфортности и технологической оснащенности школы (согласно ФГОС);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обеспечить комплексную безопасность общеобразовательного учреждения;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оснастить спортивную деятельность школы.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lastRenderedPageBreak/>
        <w:t>В части сохранения и укрепления здоровья обучающихся: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осуществлять деятельность по воспитанию культуры здоровья и ЗОЖ: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организовать полноценную и эффективную работу с обучающимися с ОВЗ;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повысить эффективность профилактики безнадзорности и правонарушений несовершеннолетних;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– активизировать работу методических объединений в решении вопросов по внедрению здоровьесберегающих технологий в образовательный процесс.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2. Усилить влияние школы на социализацию личности учащихся, их адаптацию к новым экономическим условиям, самоопределению в будущей профессии через организацию воспитательной работы школы.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3. Оптимизировать процесс обучения за счет использования личностно-ориентированного подхода и педагогических технологий, способствующих повышению уровня качества образования.</w:t>
      </w:r>
    </w:p>
    <w:p w:rsidR="00DC332B" w:rsidRPr="00DC332B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4. Развивать системы государственно-общественного управления школы.</w:t>
      </w:r>
    </w:p>
    <w:p w:rsidR="00DC332B" w:rsidRPr="00C65CFE" w:rsidRDefault="00DC332B" w:rsidP="00DC332B">
      <w:pPr>
        <w:spacing w:after="0"/>
        <w:jc w:val="both"/>
        <w:rPr>
          <w:rFonts w:ascii="Times New Roman" w:hAnsi="Times New Roman" w:cs="Times New Roman"/>
        </w:rPr>
      </w:pPr>
      <w:r w:rsidRPr="00DC332B">
        <w:rPr>
          <w:rFonts w:ascii="Times New Roman" w:hAnsi="Times New Roman" w:cs="Times New Roman"/>
        </w:rPr>
        <w:t>5. Разработать нормативную базу, регламентирующую применение профессионального стандарта педагога в деятельности школы.</w:t>
      </w:r>
    </w:p>
    <w:p w:rsidR="00FA001A" w:rsidRPr="00C65CFE" w:rsidRDefault="00FA001A" w:rsidP="00F10D84">
      <w:pPr>
        <w:spacing w:after="0"/>
        <w:rPr>
          <w:rFonts w:ascii="Times New Roman" w:hAnsi="Times New Roman" w:cs="Times New Roman"/>
        </w:rPr>
      </w:pPr>
    </w:p>
    <w:p w:rsidR="00FA001A" w:rsidRPr="00C65CFE" w:rsidRDefault="00F10D84" w:rsidP="00F10D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13FE3" w:rsidRPr="00C65CFE">
        <w:rPr>
          <w:rFonts w:ascii="Times New Roman" w:hAnsi="Times New Roman" w:cs="Times New Roman"/>
          <w:b/>
        </w:rPr>
        <w:t xml:space="preserve">. </w:t>
      </w:r>
      <w:r w:rsidR="00FA001A" w:rsidRPr="00C65CFE">
        <w:rPr>
          <w:rFonts w:ascii="Times New Roman" w:hAnsi="Times New Roman" w:cs="Times New Roman"/>
          <w:b/>
        </w:rPr>
        <w:t xml:space="preserve"> Анализ текущего состояния, описание ключевых рисков развития образовательной организации</w:t>
      </w:r>
    </w:p>
    <w:p w:rsidR="00370EC5" w:rsidRPr="00C65CFE" w:rsidRDefault="00370EC5" w:rsidP="00F10D84">
      <w:pPr>
        <w:spacing w:after="0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>Кадровый  состав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На период самообследования в Школе работают 54 педагога. В 2020 году аттестацию прошли 4 человека – 2 на первую квалификационную категорию и 2 человека на высшую квалификационную категорию.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Основные принципы кадровой политики направлены:</w:t>
      </w:r>
    </w:p>
    <w:p w:rsidR="00B858B8" w:rsidRPr="00C65CFE" w:rsidRDefault="00B858B8" w:rsidP="00F10D84">
      <w:pPr>
        <w:numPr>
          <w:ilvl w:val="0"/>
          <w:numId w:val="17"/>
        </w:numPr>
        <w:spacing w:after="0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на сохранение, укрепление и развитие кадрового потенциала;</w:t>
      </w:r>
    </w:p>
    <w:p w:rsidR="00B858B8" w:rsidRPr="00C65CFE" w:rsidRDefault="00B858B8" w:rsidP="00F10D84">
      <w:pPr>
        <w:numPr>
          <w:ilvl w:val="0"/>
          <w:numId w:val="17"/>
        </w:numPr>
        <w:spacing w:after="0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создание квалифицированного коллектива, способного работать в современных условиях;</w:t>
      </w:r>
    </w:p>
    <w:p w:rsidR="00B858B8" w:rsidRPr="00C65CFE" w:rsidRDefault="00B858B8" w:rsidP="00F10D84">
      <w:pPr>
        <w:numPr>
          <w:ilvl w:val="0"/>
          <w:numId w:val="17"/>
        </w:numPr>
        <w:spacing w:after="0"/>
        <w:ind w:left="780" w:right="180"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повышения уровня квалификации персонала.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</w:rPr>
        <w:t>Ключевым звеном в работе школы являются кадры, которым администрация   уделяет большое и серьезное внимание. Стратегическое направление работы с педагогическими кадрами — это непрерывное совершенствование уровня педагогического мастерства учителей, их эрудиции и компетентности в области учебных предметов, методики и технологии их преподавания, что в конечном итоге должно привести к росту уровня образованности, воспитанности и развитости учеников</w:t>
      </w:r>
      <w:r w:rsidRPr="00C65CFE">
        <w:rPr>
          <w:rFonts w:ascii="Times New Roman" w:hAnsi="Times New Roman" w:cs="Times New Roman"/>
          <w:b/>
        </w:rPr>
        <w:t>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>Повышение квалификации педагогических и руководящих работников</w:t>
      </w:r>
    </w:p>
    <w:tbl>
      <w:tblPr>
        <w:tblStyle w:val="aa"/>
        <w:tblW w:w="7442" w:type="dxa"/>
        <w:jc w:val="center"/>
        <w:tblLook w:val="04A0"/>
      </w:tblPr>
      <w:tblGrid>
        <w:gridCol w:w="5387"/>
        <w:gridCol w:w="2045"/>
        <w:gridCol w:w="10"/>
      </w:tblGrid>
      <w:tr w:rsidR="00B858B8" w:rsidRPr="00C65CFE" w:rsidTr="00320222">
        <w:trPr>
          <w:gridAfter w:val="1"/>
          <w:wAfter w:w="10" w:type="dxa"/>
          <w:trHeight w:val="1279"/>
          <w:jc w:val="center"/>
        </w:trPr>
        <w:tc>
          <w:tcPr>
            <w:tcW w:w="5387" w:type="dxa"/>
          </w:tcPr>
          <w:p w:rsidR="00B858B8" w:rsidRPr="00C65CFE" w:rsidRDefault="00B858B8" w:rsidP="00F10D84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</w:rPr>
            </w:pPr>
            <w:r w:rsidRPr="00C65CFE">
              <w:rPr>
                <w:rFonts w:ascii="Times New Roman" w:hAnsi="Times New Roman" w:cs="Times New Roman"/>
                <w:bCs/>
              </w:rPr>
              <w:t>Общее количество пед. работников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B858B8" w:rsidRPr="00C65CFE" w:rsidRDefault="00B858B8" w:rsidP="00F10D8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CFE">
              <w:rPr>
                <w:rFonts w:ascii="Times New Roman" w:hAnsi="Times New Roman" w:cs="Times New Roman"/>
                <w:bCs/>
              </w:rPr>
              <w:t>КПК</w:t>
            </w:r>
          </w:p>
        </w:tc>
      </w:tr>
      <w:tr w:rsidR="00B858B8" w:rsidRPr="00C65CFE" w:rsidTr="00320222">
        <w:trPr>
          <w:trHeight w:val="325"/>
          <w:jc w:val="center"/>
        </w:trPr>
        <w:tc>
          <w:tcPr>
            <w:tcW w:w="7442" w:type="dxa"/>
            <w:gridSpan w:val="3"/>
            <w:tcBorders>
              <w:right w:val="single" w:sz="4" w:space="0" w:color="auto"/>
            </w:tcBorders>
          </w:tcPr>
          <w:p w:rsidR="00B858B8" w:rsidRPr="00C65CFE" w:rsidRDefault="00B858B8" w:rsidP="00F10D8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C65CFE">
              <w:rPr>
                <w:rFonts w:ascii="Times New Roman" w:hAnsi="Times New Roman" w:cs="Times New Roman"/>
                <w:bCs/>
              </w:rPr>
              <w:t>ОУ</w:t>
            </w:r>
          </w:p>
        </w:tc>
      </w:tr>
      <w:tr w:rsidR="00B858B8" w:rsidRPr="00C65CFE" w:rsidTr="00320222">
        <w:trPr>
          <w:gridAfter w:val="1"/>
          <w:wAfter w:w="10" w:type="dxa"/>
          <w:jc w:val="center"/>
        </w:trPr>
        <w:tc>
          <w:tcPr>
            <w:tcW w:w="5387" w:type="dxa"/>
          </w:tcPr>
          <w:p w:rsidR="00B858B8" w:rsidRPr="00C65CFE" w:rsidRDefault="00B858B8" w:rsidP="00F10D8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CFE">
              <w:rPr>
                <w:rFonts w:ascii="Times New Roman" w:hAnsi="Times New Roman" w:cs="Times New Roman"/>
                <w:bCs/>
              </w:rPr>
              <w:t>учителя – 50</w:t>
            </w:r>
          </w:p>
          <w:p w:rsidR="00B858B8" w:rsidRPr="00C65CFE" w:rsidRDefault="00B858B8" w:rsidP="00F10D8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65CFE">
              <w:rPr>
                <w:rFonts w:ascii="Times New Roman" w:hAnsi="Times New Roman" w:cs="Times New Roman"/>
                <w:bCs/>
              </w:rPr>
              <w:t>администрация - 4</w:t>
            </w:r>
          </w:p>
          <w:p w:rsidR="00B858B8" w:rsidRPr="00C65CFE" w:rsidRDefault="00B858B8" w:rsidP="00F10D8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</w:tcPr>
          <w:p w:rsidR="00B858B8" w:rsidRPr="00C65CFE" w:rsidRDefault="00B858B8" w:rsidP="00F10D84">
            <w:pPr>
              <w:spacing w:line="276" w:lineRule="auto"/>
              <w:ind w:hanging="43"/>
              <w:jc w:val="both"/>
              <w:rPr>
                <w:rFonts w:ascii="Times New Roman" w:hAnsi="Times New Roman" w:cs="Times New Roman"/>
                <w:bCs/>
              </w:rPr>
            </w:pPr>
            <w:r w:rsidRPr="00C65CFE">
              <w:rPr>
                <w:rFonts w:ascii="Times New Roman" w:hAnsi="Times New Roman" w:cs="Times New Roman"/>
                <w:bCs/>
              </w:rPr>
              <w:t>24(48%)</w:t>
            </w:r>
          </w:p>
          <w:p w:rsidR="00B858B8" w:rsidRPr="00C65CFE" w:rsidRDefault="00B858B8" w:rsidP="00F10D84">
            <w:pPr>
              <w:spacing w:line="276" w:lineRule="auto"/>
              <w:ind w:hanging="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В коллективе работают 50 педагогов, высшую категорию имеют 9  человек, I категория 13 человек (всего категорийных работников 44%), соответствие занимаемой  должности 24 человек, без категории  4. 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C65CFE">
        <w:rPr>
          <w:rFonts w:ascii="Times New Roman" w:hAnsi="Times New Roman" w:cs="Times New Roman"/>
        </w:rPr>
        <w:t>Методическая тема ОУ в 2019-2020 учебном  году: «</w:t>
      </w:r>
      <w:r w:rsidRPr="00C65CFE">
        <w:rPr>
          <w:rFonts w:ascii="Times New Roman" w:hAnsi="Times New Roman" w:cs="Times New Roman"/>
          <w:iCs/>
        </w:rPr>
        <w:t>Смысловое чтение как фундамент всех образовательных результатов, обозначенных в ФГОС», в 2020-2021 учебном году: «Функциональная грамотность как механизм достижения качественных образовательных результатов»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C65CFE">
        <w:rPr>
          <w:rFonts w:ascii="Times New Roman" w:hAnsi="Times New Roman" w:cs="Times New Roman"/>
          <w:iCs/>
        </w:rPr>
        <w:t>Повышена мотивация педагогического коллектива на достижение более высоких результатов в своей образовательной деятельности за счет участия в работе ГМФ и единства методической темы.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C65CFE">
        <w:rPr>
          <w:rFonts w:ascii="Times New Roman" w:hAnsi="Times New Roman" w:cs="Times New Roman"/>
          <w:iCs/>
        </w:rPr>
        <w:t>Проведенная работа не всегда дает желаемый результат.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C65CFE">
        <w:rPr>
          <w:rFonts w:ascii="Times New Roman" w:hAnsi="Times New Roman" w:cs="Times New Roman"/>
          <w:iCs/>
        </w:rPr>
        <w:lastRenderedPageBreak/>
        <w:t>Достижение желаемого результата в организации дифференцированной работы и индивидуальном подходе к обучающимся в урочное и внеурочное время.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 xml:space="preserve">Задачи: 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1. Повышение профессиональной компетентности и уровня квалификации педагогов.       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2. Совершенствование уровня организации научно-исследовательской и проектной деятельности педагогов и обучающихся.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3. Внедрение в образовательный процесс продуктивных педагогических технологий, ориентированных на развитие личности ребёнка и совершенствование педагогического мастерства учителя, изучение и внедрение новых технологий дистанционного и смешанного обучения. 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4. Повышение качества проведения уроков в соответствии с требованиями ФГОС.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5. Формирование ППО в рамках школы.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6. Включение учителя в инновационную деятельность.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7. Развитие системы мониторинга и диагностики успешности обучения, уровня профессиональной компетентности и методической подготовки педагогов.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</w:rPr>
      </w:pPr>
      <w:r w:rsidRPr="00C65CFE">
        <w:rPr>
          <w:rFonts w:ascii="Times New Roman" w:hAnsi="Times New Roman" w:cs="Times New Roman"/>
          <w:iCs/>
          <w:color w:val="000000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C65CFE">
        <w:rPr>
          <w:rFonts w:ascii="Times New Roman" w:hAnsi="Times New Roman" w:cs="Times New Roman"/>
          <w:iCs/>
        </w:rPr>
        <w:br/>
      </w:r>
      <w:r w:rsidRPr="00C65CFE">
        <w:rPr>
          <w:rFonts w:ascii="Times New Roman" w:hAnsi="Times New Roman" w:cs="Times New Roman"/>
          <w:iCs/>
          <w:color w:val="000000"/>
        </w:rPr>
        <w:t xml:space="preserve">65% педагогов прошли обучение по вопросам организации дистанционного обучения в объеме от 16 до 72 часов. </w:t>
      </w:r>
    </w:p>
    <w:p w:rsidR="00AA3953" w:rsidRPr="00C65CFE" w:rsidRDefault="00AA3953" w:rsidP="00F10D84">
      <w:pPr>
        <w:pStyle w:val="a8"/>
        <w:ind w:firstLine="0"/>
        <w:rPr>
          <w:sz w:val="22"/>
          <w:szCs w:val="22"/>
        </w:rPr>
      </w:pPr>
      <w:r w:rsidRPr="00C65CFE">
        <w:rPr>
          <w:sz w:val="22"/>
          <w:szCs w:val="22"/>
        </w:rPr>
        <w:t>Вывод:</w:t>
      </w:r>
    </w:p>
    <w:p w:rsidR="00477EB0" w:rsidRPr="00C65CFE" w:rsidRDefault="00AA3953" w:rsidP="00F10D8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</w:rPr>
      </w:pPr>
      <w:r w:rsidRPr="00C65CFE">
        <w:rPr>
          <w:rFonts w:ascii="Times New Roman" w:hAnsi="Times New Roman"/>
          <w:color w:val="000000"/>
        </w:rPr>
        <w:t>о</w:t>
      </w:r>
      <w:r w:rsidR="00477EB0" w:rsidRPr="00C65CFE">
        <w:rPr>
          <w:rFonts w:ascii="Times New Roman" w:hAnsi="Times New Roman"/>
          <w:color w:val="000000"/>
        </w:rPr>
        <w:t>бразовательная деятельность в Школе обеспечена квалифицированным профессиональным педагогическим составом;</w:t>
      </w:r>
    </w:p>
    <w:p w:rsidR="00477EB0" w:rsidRPr="00C65CFE" w:rsidRDefault="00477EB0" w:rsidP="00F10D84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в Школе создана устойчивая целевая кадровая система, в которой осуществляется подготовка новых кадров из числа собственных выпускников;</w:t>
      </w:r>
    </w:p>
    <w:p w:rsidR="00477EB0" w:rsidRPr="00C65CFE" w:rsidRDefault="00477EB0" w:rsidP="00F10D84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кадровый потенциал Школы динамично развивается на основе целенаправленной работы по повышению квалификации   педагогов.</w:t>
      </w:r>
    </w:p>
    <w:p w:rsidR="00477EB0" w:rsidRPr="00C65CFE" w:rsidRDefault="00477EB0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    МАОУ «</w:t>
      </w:r>
      <w:r w:rsidR="00296F76" w:rsidRPr="00C65CFE">
        <w:rPr>
          <w:rFonts w:ascii="Times New Roman" w:hAnsi="Times New Roman" w:cs="Times New Roman"/>
        </w:rPr>
        <w:t>Тохтуевская</w:t>
      </w:r>
      <w:r w:rsidRPr="00C65CFE">
        <w:rPr>
          <w:rFonts w:ascii="Times New Roman" w:hAnsi="Times New Roman" w:cs="Times New Roman"/>
        </w:rPr>
        <w:t xml:space="preserve"> СОШ» укомплектована кадрами, имеющими необходимую квалификацию для решения образовательных задач. </w:t>
      </w:r>
    </w:p>
    <w:p w:rsidR="00BA5B5C" w:rsidRDefault="00BA5B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5E3C" w:rsidRPr="00C65CFE" w:rsidRDefault="007F5E3C" w:rsidP="00F10D84">
      <w:pPr>
        <w:spacing w:after="0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lastRenderedPageBreak/>
        <w:t>Образовательные результаты</w:t>
      </w:r>
    </w:p>
    <w:p w:rsidR="00B858B8" w:rsidRPr="00C65CFE" w:rsidRDefault="00B858B8" w:rsidP="00F10D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F4BEA">
        <w:rPr>
          <w:rFonts w:ascii="Times New Roman" w:hAnsi="Times New Roman" w:cs="Times New Roman"/>
          <w:color w:val="000000"/>
        </w:rPr>
        <w:t>Статистика показателей за 2017–2020 годы</w:t>
      </w:r>
    </w:p>
    <w:tbl>
      <w:tblPr>
        <w:tblW w:w="99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"/>
        <w:gridCol w:w="4498"/>
        <w:gridCol w:w="1701"/>
        <w:gridCol w:w="1560"/>
        <w:gridCol w:w="1533"/>
      </w:tblGrid>
      <w:tr w:rsidR="00B858B8" w:rsidRPr="00C65CFE" w:rsidTr="00ED741F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Параметры статистики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На конец 2019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2019–2020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На конец 2020 года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начальная школа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194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основная школа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234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средняя школа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12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Количество учеников, оставленных на повторное обучение: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начальная школа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основная школа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-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средняя школа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Не получили аттестата: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об основном общем образовании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среднем общем образовании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 школу с аттестатом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особого образца: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в основной школе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B858B8" w:rsidRPr="00C65CFE" w:rsidTr="00ED741F">
        <w:trPr>
          <w:jc w:val="center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 средней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 100% обучающихся ежегодно получают аттестаты об основном и среднем общем образовании.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Обучающихся с ОВЗ и инвалидностью в 2020 году в Школе 23 человека.</w:t>
      </w:r>
    </w:p>
    <w:p w:rsidR="00B858B8" w:rsidRPr="00C65CFE" w:rsidRDefault="00B858B8" w:rsidP="00F10D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Краткий анализ динамики результатов успеваемости и качества знаний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Результаты освоения учащимися программ начального общего образования по показателю «успеваемость» в 2020 году</w:t>
      </w:r>
    </w:p>
    <w:tbl>
      <w:tblPr>
        <w:tblW w:w="101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742"/>
        <w:gridCol w:w="630"/>
        <w:gridCol w:w="510"/>
        <w:gridCol w:w="1242"/>
        <w:gridCol w:w="1242"/>
        <w:gridCol w:w="12"/>
        <w:gridCol w:w="610"/>
        <w:gridCol w:w="1091"/>
        <w:gridCol w:w="26"/>
        <w:gridCol w:w="604"/>
        <w:gridCol w:w="437"/>
        <w:gridCol w:w="630"/>
        <w:gridCol w:w="350"/>
        <w:gridCol w:w="8"/>
        <w:gridCol w:w="625"/>
        <w:gridCol w:w="761"/>
        <w:gridCol w:w="9"/>
      </w:tblGrid>
      <w:tr w:rsidR="00B858B8" w:rsidRPr="00C65CFE" w:rsidTr="00320222">
        <w:trPr>
          <w:trHeight w:val="307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Из них успевают</w:t>
            </w:r>
          </w:p>
        </w:tc>
        <w:tc>
          <w:tcPr>
            <w:tcW w:w="249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 год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6" w:space="0" w:color="000000"/>
              <w:left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 год</w:t>
            </w:r>
          </w:p>
        </w:tc>
        <w:tc>
          <w:tcPr>
            <w:tcW w:w="20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Не успевают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Переведены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условно</w:t>
            </w:r>
          </w:p>
        </w:tc>
      </w:tr>
      <w:tr w:rsidR="00B858B8" w:rsidRPr="00C65CFE" w:rsidTr="00320222">
        <w:trPr>
          <w:trHeight w:val="307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27" w:type="dxa"/>
            <w:gridSpan w:val="3"/>
            <w:vMerge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Из них н/а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8B8" w:rsidRPr="00C65CFE" w:rsidTr="00320222">
        <w:trPr>
          <w:gridAfter w:val="1"/>
          <w:wAfter w:w="9" w:type="dxa"/>
          <w:trHeight w:val="433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С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отметками «4» и «5»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С отметками «5»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 качества обучения</w:t>
            </w:r>
          </w:p>
        </w:tc>
        <w:tc>
          <w:tcPr>
            <w:tcW w:w="6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3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858B8" w:rsidRPr="00C65CFE" w:rsidTr="00320222">
        <w:trPr>
          <w:gridAfter w:val="1"/>
          <w:wAfter w:w="9" w:type="dxa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9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rPr>
          <w:gridAfter w:val="1"/>
          <w:wAfter w:w="9" w:type="dxa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9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6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rPr>
          <w:gridAfter w:val="1"/>
          <w:wAfter w:w="9" w:type="dxa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9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rPr>
          <w:gridAfter w:val="1"/>
          <w:wAfter w:w="9" w:type="dxa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09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6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B755F" w:rsidRDefault="00B858B8" w:rsidP="00BA5B5C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 и «5», вырос на 2,8 процента (в 2019 был 58%).</w:t>
      </w:r>
    </w:p>
    <w:p w:rsidR="00B858B8" w:rsidRPr="00C65CFE" w:rsidRDefault="00B858B8" w:rsidP="00F10D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Результаты освоения учащимися программ основного общего образования по показателю «успеваемость» в 2020 году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826"/>
        <w:gridCol w:w="851"/>
        <w:gridCol w:w="708"/>
        <w:gridCol w:w="709"/>
        <w:gridCol w:w="595"/>
        <w:gridCol w:w="681"/>
        <w:gridCol w:w="507"/>
        <w:gridCol w:w="769"/>
        <w:gridCol w:w="708"/>
        <w:gridCol w:w="851"/>
      </w:tblGrid>
      <w:tr w:rsidR="00B858B8" w:rsidRPr="00C65CFE" w:rsidTr="00320222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Из них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успевают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Переведены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условно</w:t>
            </w:r>
          </w:p>
        </w:tc>
      </w:tr>
      <w:tr w:rsidR="00B858B8" w:rsidRPr="00C65CFE" w:rsidTr="00320222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268" w:type="dxa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Из них н/а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8B8" w:rsidRPr="00C65CFE" w:rsidTr="00320222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С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отметками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«4» и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С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отметками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858B8" w:rsidRPr="00C65CFE" w:rsidTr="0032022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Если сравнить результаты освоения обучающимися программ основного общего образования по показателю «успеваемость»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учащихся, окончивших на «4» и «5»,вырос на 2 процента (в 2019 был 28%), процент учащихся, окончивших на «5», стабилен (в 2019 – 2,5%).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  в целом удовлетворительно справились с предложенными работами, но продемонстрировали низкий уровень достижения учебных результатов, в связи с пандемией и дистанционным обучением. Анализ результатов по отдельным заданиям показал необходимость дополнительной работы и корректировки рабочих программ по предметам. Руководителям школьных методических объединений было рекомендовано:</w:t>
      </w:r>
    </w:p>
    <w:p w:rsidR="00B858B8" w:rsidRPr="00C65CFE" w:rsidRDefault="00B858B8" w:rsidP="00F10D84">
      <w:pPr>
        <w:numPr>
          <w:ilvl w:val="0"/>
          <w:numId w:val="18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спланировать коррекционную работу, чтобы устранить пробелы;</w:t>
      </w:r>
    </w:p>
    <w:p w:rsidR="00B858B8" w:rsidRPr="00C65CFE" w:rsidRDefault="00B858B8" w:rsidP="00F10D84">
      <w:pPr>
        <w:numPr>
          <w:ilvl w:val="0"/>
          <w:numId w:val="18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организовать повторение по темам, проблемным для класса в целом;</w:t>
      </w:r>
    </w:p>
    <w:p w:rsidR="00B858B8" w:rsidRPr="00C65CFE" w:rsidRDefault="00B858B8" w:rsidP="00F10D84">
      <w:pPr>
        <w:numPr>
          <w:ilvl w:val="0"/>
          <w:numId w:val="18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858B8" w:rsidRPr="00C65CFE" w:rsidRDefault="00B858B8" w:rsidP="00F10D84">
      <w:pPr>
        <w:numPr>
          <w:ilvl w:val="0"/>
          <w:numId w:val="18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858B8" w:rsidRPr="00C65CFE" w:rsidRDefault="00B858B8" w:rsidP="00F10D84">
      <w:pPr>
        <w:numPr>
          <w:ilvl w:val="0"/>
          <w:numId w:val="18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совершенствовать навыки работы учеников со справочной литературой.</w:t>
      </w:r>
    </w:p>
    <w:p w:rsidR="00BA5B5C" w:rsidRDefault="00BA5B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B858B8" w:rsidRPr="00C65CFE" w:rsidRDefault="00B858B8" w:rsidP="00F10D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lastRenderedPageBreak/>
        <w:t>Результаты освоения программ среднего общего образования обучающимися 11 классов по показателю «успеваемость» в 2020 году</w:t>
      </w:r>
    </w:p>
    <w:tbl>
      <w:tblPr>
        <w:tblW w:w="10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5"/>
        <w:gridCol w:w="730"/>
        <w:gridCol w:w="621"/>
        <w:gridCol w:w="503"/>
        <w:gridCol w:w="1012"/>
        <w:gridCol w:w="743"/>
        <w:gridCol w:w="1169"/>
        <w:gridCol w:w="621"/>
        <w:gridCol w:w="346"/>
        <w:gridCol w:w="621"/>
        <w:gridCol w:w="346"/>
        <w:gridCol w:w="951"/>
        <w:gridCol w:w="423"/>
        <w:gridCol w:w="390"/>
        <w:gridCol w:w="701"/>
      </w:tblGrid>
      <w:tr w:rsidR="00B858B8" w:rsidRPr="00C65CFE" w:rsidTr="00320222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обуч-ся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Из них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успевают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полугодие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Окончили год</w:t>
            </w:r>
          </w:p>
        </w:tc>
        <w:tc>
          <w:tcPr>
            <w:tcW w:w="1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Не успевают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Переведены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условно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Сменили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форму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обучения</w:t>
            </w:r>
          </w:p>
        </w:tc>
      </w:tr>
      <w:tr w:rsidR="00B858B8" w:rsidRPr="00C65CFE" w:rsidTr="00320222"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Из них н/а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58B8" w:rsidRPr="00C65CFE" w:rsidTr="00320222"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С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отметками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«4» и «5»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Кол-</w:t>
            </w:r>
            <w:r w:rsidRPr="00C65CFE">
              <w:rPr>
                <w:rFonts w:ascii="Times New Roman" w:hAnsi="Times New Roman" w:cs="Times New Roman"/>
              </w:rPr>
              <w:br/>
            </w:r>
            <w:r w:rsidRPr="00C65CFE">
              <w:rPr>
                <w:rFonts w:ascii="Times New Roman" w:hAnsi="Times New Roman" w:cs="Times New Roman"/>
                <w:color w:val="000000"/>
              </w:rPr>
              <w:t>во</w:t>
            </w:r>
          </w:p>
        </w:tc>
      </w:tr>
      <w:tr w:rsidR="00B858B8" w:rsidRPr="00C65CFE" w:rsidTr="00320222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</w:rPr>
              <w:t>25/8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58B8" w:rsidRPr="00C65CFE" w:rsidTr="00320222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25/8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58B8" w:rsidRPr="00C65CFE" w:rsidRDefault="00B858B8" w:rsidP="00F10D84">
            <w:pPr>
              <w:spacing w:after="0"/>
              <w:rPr>
                <w:rFonts w:ascii="Times New Roman" w:hAnsi="Times New Roman" w:cs="Times New Roman"/>
              </w:rPr>
            </w:pPr>
            <w:r w:rsidRPr="00C65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Результаты освоения учащимися программ среднего общего образования по показателю «успеваемость» в 2020 учебном году выросли на 3 процента (в 2019 количество обучающихся, которые закончили полугодие на «4» и «5», было 30%), процент учащихся, окончивших на «5»,</w:t>
      </w:r>
      <w:r w:rsidRPr="00C65CFE">
        <w:rPr>
          <w:rFonts w:ascii="Times New Roman" w:hAnsi="Times New Roman" w:cs="Times New Roman"/>
        </w:rPr>
        <w:br/>
      </w:r>
      <w:r w:rsidRPr="00C65CFE">
        <w:rPr>
          <w:rFonts w:ascii="Times New Roman" w:hAnsi="Times New Roman" w:cs="Times New Roman"/>
          <w:color w:val="000000"/>
        </w:rPr>
        <w:t>вырос (в 2019 было 0%).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В связи с неблагоприятной эпидемиологической обстановкой, связанной с 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B858B8" w:rsidRPr="00C65CFE" w:rsidRDefault="00B858B8" w:rsidP="00F10D84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Анализ данных показывает: почти в три раза увеличилось число учеников 9-х и 11-х классов, которые получили аттестат особого образца в сравнении с итогами прошлого года.</w:t>
      </w:r>
    </w:p>
    <w:p w:rsidR="00B858B8" w:rsidRPr="00C65CFE" w:rsidRDefault="00B858B8" w:rsidP="00F10D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color w:val="000000"/>
        </w:rPr>
        <w:t>Результаты сдачи ЕГЭ в 2020 году</w:t>
      </w:r>
    </w:p>
    <w:tbl>
      <w:tblPr>
        <w:tblW w:w="8500" w:type="dxa"/>
        <w:jc w:val="center"/>
        <w:tblLook w:val="04A0"/>
      </w:tblPr>
      <w:tblGrid>
        <w:gridCol w:w="1036"/>
        <w:gridCol w:w="1818"/>
        <w:gridCol w:w="1396"/>
        <w:gridCol w:w="1417"/>
        <w:gridCol w:w="1418"/>
        <w:gridCol w:w="1417"/>
      </w:tblGrid>
      <w:tr w:rsidR="00B858B8" w:rsidRPr="00C65CFE" w:rsidTr="00DB755F">
        <w:trPr>
          <w:trHeight w:val="768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B8" w:rsidRPr="00C65CFE" w:rsidRDefault="00B858B8" w:rsidP="00F10D8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баллы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баллы по СГО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баллы по ПК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B8" w:rsidRPr="00C65CFE" w:rsidRDefault="00B858B8" w:rsidP="00F10D8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по РФ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B858B8" w:rsidRPr="00C65CFE" w:rsidTr="00DB755F">
        <w:trPr>
          <w:trHeight w:val="312"/>
          <w:jc w:val="center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B8" w:rsidRPr="00C65CFE" w:rsidRDefault="00B858B8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</w:tbl>
    <w:p w:rsidR="00B858B8" w:rsidRPr="00C65CFE" w:rsidRDefault="00B858B8" w:rsidP="00F10D8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C65CF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53100" cy="3154680"/>
            <wp:effectExtent l="0" t="0" r="0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B53723C-40F4-47B6-AB00-B7A2736A82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001A" w:rsidRPr="00C65CFE" w:rsidRDefault="00FA001A" w:rsidP="00F10D84">
      <w:pP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65CFE">
        <w:rPr>
          <w:rFonts w:ascii="Times New Roman" w:eastAsia="Times New Roman" w:hAnsi="Times New Roman" w:cs="Times New Roman"/>
          <w:b/>
          <w:bCs/>
          <w:lang w:eastAsia="ru-RU"/>
        </w:rPr>
        <w:t>Материально — техническое о</w:t>
      </w:r>
      <w:r w:rsidR="007F5E3C" w:rsidRPr="00C65CFE">
        <w:rPr>
          <w:rFonts w:ascii="Times New Roman" w:eastAsia="Times New Roman" w:hAnsi="Times New Roman" w:cs="Times New Roman"/>
          <w:b/>
          <w:bCs/>
          <w:lang w:eastAsia="ru-RU"/>
        </w:rPr>
        <w:t>снащение</w:t>
      </w:r>
    </w:p>
    <w:p w:rsidR="00B858B8" w:rsidRPr="00C65CFE" w:rsidRDefault="00B858B8" w:rsidP="00F10D84">
      <w:pPr>
        <w:spacing w:after="0"/>
        <w:ind w:right="119"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Материально – техническая база Муниципального автономного общеобразовательного учреждения «Тохтуевская средняя общеобразовательная школа»:</w:t>
      </w:r>
    </w:p>
    <w:p w:rsidR="00B858B8" w:rsidRPr="00C65CFE" w:rsidRDefault="00B858B8" w:rsidP="00F10D84">
      <w:pPr>
        <w:spacing w:after="0"/>
        <w:ind w:right="119"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Общая площадь всех помещений – 2803 кв.м.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18  кабинетов, кабинеты оснащены необходимым оборудованием, дидактическими и техническими средствами,  соответствуют требованиям для успешной реализации общеобразовательных программ;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1 мобильный компьютерный класс оснащенный 16 компьютерами и копировально – множительной техникой, подключенных к сети интернет; 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Число персональных ЭВМ - 47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Число мастерских- 2; 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1 спортивный зал,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Фонд школьной библиотеки составляет – 13950 экземпляров учебной и художественной литературы, библиотека снабжена компьютерной техникой; 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 xml:space="preserve">столовая на 80 мест, горячее питание получают 100% обучающихся, дети из социально незащищенных семей питаются бесплатно;  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актовый зал;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медицинское обслуживание осуществляет ГБУЗ  ПК «ГБ г. Соликамск» (по договору), отслеживается уровень заболеваемости обучающихся, осуществляется контроль за вакцино – профилактикой, теплового режима и режима питания, проводятся профилактические беседы с учащимися;.</w:t>
      </w:r>
    </w:p>
    <w:p w:rsidR="00B858B8" w:rsidRPr="00C65CFE" w:rsidRDefault="00B858B8" w:rsidP="00F10D84">
      <w:pPr>
        <w:pStyle w:val="a5"/>
        <w:numPr>
          <w:ilvl w:val="0"/>
          <w:numId w:val="19"/>
        </w:numPr>
        <w:tabs>
          <w:tab w:val="left" w:pos="567"/>
        </w:tabs>
        <w:spacing w:after="0"/>
        <w:ind w:left="0" w:right="119" w:firstLine="567"/>
        <w:jc w:val="both"/>
        <w:rPr>
          <w:rFonts w:ascii="Times New Roman" w:hAnsi="Times New Roman"/>
        </w:rPr>
      </w:pPr>
      <w:r w:rsidRPr="00C65CFE">
        <w:rPr>
          <w:rFonts w:ascii="Times New Roman" w:hAnsi="Times New Roman"/>
        </w:rPr>
        <w:t>Автобус, предназначенный для перевозки обучающихся - 2</w:t>
      </w:r>
    </w:p>
    <w:p w:rsidR="00B858B8" w:rsidRPr="00C65CFE" w:rsidRDefault="00B858B8" w:rsidP="00F10D84">
      <w:pPr>
        <w:pStyle w:val="a3"/>
        <w:spacing w:before="0" w:beforeAutospacing="0" w:after="0" w:afterAutospacing="0" w:line="276" w:lineRule="auto"/>
        <w:ind w:right="119" w:firstLine="567"/>
        <w:jc w:val="both"/>
        <w:rPr>
          <w:sz w:val="22"/>
          <w:szCs w:val="22"/>
        </w:rPr>
      </w:pPr>
      <w:r w:rsidRPr="00C65CFE">
        <w:rPr>
          <w:sz w:val="22"/>
          <w:szCs w:val="22"/>
        </w:rPr>
        <w:t>Школа оснащена в достаточном количестве мебелью, соответствующей возрастным особенностям обучающихся. Мебель промаркирована в соответствии с санитарно – гигиеническими требованиями. Кабинеты разделены на зоны: рабочее место учителя, зона учебных занятий, зона хранения информации. В каждом кабинете имеется паспорт и план развития.</w:t>
      </w:r>
    </w:p>
    <w:p w:rsidR="00B858B8" w:rsidRPr="00C65CFE" w:rsidRDefault="00B858B8" w:rsidP="00F10D84">
      <w:pPr>
        <w:pStyle w:val="a3"/>
        <w:spacing w:before="0" w:beforeAutospacing="0" w:after="0" w:afterAutospacing="0" w:line="276" w:lineRule="auto"/>
        <w:ind w:right="119" w:firstLine="567"/>
        <w:jc w:val="both"/>
        <w:rPr>
          <w:sz w:val="22"/>
          <w:szCs w:val="22"/>
        </w:rPr>
      </w:pPr>
      <w:r w:rsidRPr="00C65CFE">
        <w:rPr>
          <w:sz w:val="22"/>
          <w:szCs w:val="22"/>
        </w:rPr>
        <w:t xml:space="preserve"> В школе имеется необходимое материально-техническое оснащение для занятий физической культурой и спортом:  спортивный зал с душевыми, спортивно-тренажерный зал,  спортивный комплекс:</w:t>
      </w:r>
    </w:p>
    <w:p w:rsidR="00B858B8" w:rsidRPr="00C65CFE" w:rsidRDefault="00B858B8" w:rsidP="00F10D84">
      <w:pPr>
        <w:pStyle w:val="a3"/>
        <w:spacing w:before="0" w:beforeAutospacing="0" w:after="0" w:afterAutospacing="0" w:line="276" w:lineRule="auto"/>
        <w:ind w:right="119" w:firstLine="567"/>
        <w:jc w:val="both"/>
        <w:rPr>
          <w:sz w:val="22"/>
          <w:szCs w:val="22"/>
        </w:rPr>
      </w:pPr>
      <w:r w:rsidRPr="00C65CFE">
        <w:rPr>
          <w:spacing w:val="-1"/>
          <w:sz w:val="22"/>
          <w:szCs w:val="22"/>
        </w:rPr>
        <w:t>универсальная площадка (</w:t>
      </w:r>
      <w:r w:rsidRPr="00C65CFE">
        <w:rPr>
          <w:color w:val="262626" w:themeColor="text1" w:themeTint="D9"/>
          <w:spacing w:val="-1"/>
          <w:sz w:val="22"/>
          <w:szCs w:val="22"/>
        </w:rPr>
        <w:t>баскетбольная и волейбольная)  (32 х 10м), футбольное поле (64х32 м), спортивный городок – тренажёры – 2шт. (15х10), круговая беговая дорожка -200 м., линейная беговая дорожка – 125 м., яма для прыжков с дорожкой для разбега ( 8х3 м).</w:t>
      </w:r>
      <w:r w:rsidRPr="00C65CFE">
        <w:rPr>
          <w:sz w:val="22"/>
          <w:szCs w:val="22"/>
        </w:rPr>
        <w:br/>
        <w:t>Имеются все виды благоустройства: водопровод, центральное отопление, канализация.</w:t>
      </w:r>
    </w:p>
    <w:p w:rsidR="00B858B8" w:rsidRPr="00C65CFE" w:rsidRDefault="00B858B8" w:rsidP="00F10D84">
      <w:pPr>
        <w:spacing w:after="0"/>
        <w:ind w:right="119"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Образовательное пространство школы объединяет детей в возрасте с 6,5 до 18 лет, проживающих в с. Тохтуева, д.Села, д.Чертеж, с. Жуланово, п.Тюлькино, п.Затон, с.Вильва.</w:t>
      </w:r>
    </w:p>
    <w:p w:rsidR="00B858B8" w:rsidRPr="00C65CFE" w:rsidRDefault="00B858B8" w:rsidP="00F10D84">
      <w:pPr>
        <w:spacing w:after="0"/>
        <w:ind w:right="119" w:firstLine="567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lastRenderedPageBreak/>
        <w:t>Подвоз из отдаленных населенных пунктов осуществляется  транспортными средствами школы, оборудованным аппаратурой спутниковой навигации ГЛОНАСС и тахографом.</w:t>
      </w:r>
    </w:p>
    <w:p w:rsidR="00B858B8" w:rsidRPr="00C65CFE" w:rsidRDefault="00B858B8" w:rsidP="00F10D8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>Информатизация образовательного процесса</w:t>
      </w:r>
    </w:p>
    <w:p w:rsidR="00B858B8" w:rsidRPr="00C65CFE" w:rsidRDefault="00B858B8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>1. Показатели информатизации образовательного процесса</w:t>
      </w:r>
    </w:p>
    <w:tbl>
      <w:tblPr>
        <w:tblW w:w="9832" w:type="dxa"/>
        <w:tblLayout w:type="fixed"/>
        <w:tblLook w:val="04A0"/>
      </w:tblPr>
      <w:tblGrid>
        <w:gridCol w:w="7054"/>
        <w:gridCol w:w="2778"/>
      </w:tblGrid>
      <w:tr w:rsidR="00B858B8" w:rsidRPr="00C65CFE" w:rsidTr="0032022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65CFE">
              <w:rPr>
                <w:rFonts w:ascii="Times New Roman" w:hAnsi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65CFE">
              <w:rPr>
                <w:rFonts w:ascii="Times New Roman" w:hAnsi="Times New Roman"/>
                <w:b/>
                <w:lang w:eastAsia="en-US"/>
              </w:rPr>
              <w:t>фактическое значение</w:t>
            </w:r>
          </w:p>
        </w:tc>
      </w:tr>
      <w:tr w:rsidR="00B858B8" w:rsidRPr="00C65CFE" w:rsidTr="00320222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Количество компьютеров всего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47</w:t>
            </w:r>
          </w:p>
        </w:tc>
      </w:tr>
      <w:tr w:rsidR="00B858B8" w:rsidRPr="00C65CFE" w:rsidTr="00320222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 xml:space="preserve">Количество компьютеров, используемых в учебном процессе 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42</w:t>
            </w:r>
          </w:p>
        </w:tc>
      </w:tr>
      <w:tr w:rsidR="00B858B8" w:rsidRPr="00C65CFE" w:rsidTr="00320222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B858B8" w:rsidRPr="00C65CFE" w:rsidTr="00320222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 xml:space="preserve">Количество компьютеров, с доступом к сети </w:t>
            </w:r>
            <w:r w:rsidRPr="00C65CFE">
              <w:rPr>
                <w:rFonts w:ascii="Times New Roman" w:hAnsi="Times New Roman"/>
                <w:lang w:val="en-US" w:eastAsia="en-US"/>
              </w:rPr>
              <w:t>Internet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47</w:t>
            </w:r>
          </w:p>
        </w:tc>
      </w:tr>
      <w:tr w:rsidR="00B858B8" w:rsidRPr="00C65CFE" w:rsidTr="00320222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858B8" w:rsidRPr="00C65CFE" w:rsidTr="00320222">
        <w:trPr>
          <w:trHeight w:val="427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B858B8" w:rsidRPr="00C65CFE" w:rsidTr="00320222">
        <w:trPr>
          <w:trHeight w:val="275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 xml:space="preserve">Наличие в ОУ подключения к сети </w:t>
            </w:r>
            <w:r w:rsidRPr="00C65CFE">
              <w:rPr>
                <w:rFonts w:ascii="Times New Roman" w:hAnsi="Times New Roman"/>
                <w:lang w:val="en-US" w:eastAsia="en-US"/>
              </w:rPr>
              <w:t>Internet</w:t>
            </w:r>
            <w:r w:rsidRPr="00C65CFE">
              <w:rPr>
                <w:rFonts w:ascii="Times New Roman" w:hAnsi="Times New Roman"/>
                <w:lang w:eastAsia="en-US"/>
              </w:rPr>
              <w:t xml:space="preserve"> (да/нет)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B858B8" w:rsidRPr="00C65CFE" w:rsidTr="00320222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Скорость Интернет (в соответствии с договором)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5М бит</w:t>
            </w:r>
          </w:p>
        </w:tc>
      </w:tr>
      <w:tr w:rsidR="00B858B8" w:rsidRPr="00C65CFE" w:rsidTr="00320222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Наличие локальных сетей в организации (да/нет)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да</w:t>
            </w:r>
          </w:p>
        </w:tc>
      </w:tr>
      <w:tr w:rsidR="00B858B8" w:rsidRPr="00C65CFE" w:rsidTr="00320222">
        <w:trPr>
          <w:trHeight w:val="396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 xml:space="preserve">Реквизиты договора ОУ с провайдером сети Интернет 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 xml:space="preserve">ООО «Пем.ру».Договор от 09.2018г. ПРМ/18/34059  </w:t>
            </w:r>
          </w:p>
        </w:tc>
      </w:tr>
      <w:tr w:rsidR="00B858B8" w:rsidRPr="00C65CFE" w:rsidTr="00320222"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Наличие официального сайта ОУ (да/нет)</w:t>
            </w:r>
          </w:p>
        </w:tc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B8" w:rsidRPr="00C65CFE" w:rsidRDefault="00B858B8" w:rsidP="00F10D84">
            <w:pPr>
              <w:pStyle w:val="11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C65CFE">
              <w:rPr>
                <w:rFonts w:ascii="Times New Roman" w:hAnsi="Times New Roman"/>
                <w:lang w:eastAsia="en-US"/>
              </w:rPr>
              <w:t>да</w:t>
            </w:r>
          </w:p>
        </w:tc>
      </w:tr>
    </w:tbl>
    <w:p w:rsidR="00B858B8" w:rsidRPr="00C65CFE" w:rsidRDefault="00B858B8" w:rsidP="00F10D8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5CFE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C65CFE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МАОУ «Тохтуевская СОШ» находится в удовлетворительном состоянии, деятельность по оснащению предметно-развивающей среды направлена на реализацию Образовательных программ ОО и Программы развития. </w:t>
      </w:r>
    </w:p>
    <w:p w:rsidR="00FA001A" w:rsidRPr="00C65CFE" w:rsidRDefault="00FA001A" w:rsidP="00F10D84">
      <w:pPr>
        <w:spacing w:after="0"/>
        <w:jc w:val="both"/>
        <w:rPr>
          <w:rFonts w:ascii="Times New Roman" w:hAnsi="Times New Roman" w:cs="Times New Roman"/>
          <w:b/>
        </w:rPr>
      </w:pPr>
    </w:p>
    <w:p w:rsidR="004F5BD6" w:rsidRPr="00C65CFE" w:rsidRDefault="004F5BD6" w:rsidP="00F10D84">
      <w:pPr>
        <w:spacing w:after="0"/>
        <w:jc w:val="both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 xml:space="preserve"> Анализ рисков деятельности МАОУ «</w:t>
      </w:r>
      <w:r w:rsidR="00296F76" w:rsidRPr="00C65CFE">
        <w:rPr>
          <w:rFonts w:ascii="Times New Roman" w:hAnsi="Times New Roman" w:cs="Times New Roman"/>
          <w:b/>
        </w:rPr>
        <w:t>Тохтуевская</w:t>
      </w:r>
      <w:r w:rsidRPr="00C65CFE">
        <w:rPr>
          <w:rFonts w:ascii="Times New Roman" w:hAnsi="Times New Roman" w:cs="Times New Roman"/>
          <w:b/>
        </w:rPr>
        <w:t xml:space="preserve"> средняя общеобразовательная школа».</w:t>
      </w:r>
    </w:p>
    <w:p w:rsidR="00FA001A" w:rsidRPr="00C65CFE" w:rsidRDefault="004F5BD6" w:rsidP="00F10D84">
      <w:pPr>
        <w:spacing w:after="0"/>
        <w:jc w:val="both"/>
        <w:rPr>
          <w:rFonts w:ascii="Times New Roman" w:hAnsi="Times New Roman" w:cs="Times New Roman"/>
        </w:rPr>
      </w:pPr>
      <w:r w:rsidRPr="00C65CFE">
        <w:rPr>
          <w:rFonts w:ascii="Times New Roman" w:hAnsi="Times New Roman" w:cs="Times New Roman"/>
        </w:rPr>
        <w:t xml:space="preserve">    В соответствии с «</w:t>
      </w:r>
      <w:r w:rsidR="00013FE3" w:rsidRPr="00C65CFE">
        <w:rPr>
          <w:rFonts w:ascii="Times New Roman" w:hAnsi="Times New Roman" w:cs="Times New Roman"/>
        </w:rPr>
        <w:t>рисковым профилем</w:t>
      </w:r>
      <w:r w:rsidR="00DB755F" w:rsidRPr="00C65CFE">
        <w:rPr>
          <w:rFonts w:ascii="Times New Roman" w:hAnsi="Times New Roman" w:cs="Times New Roman"/>
        </w:rPr>
        <w:t>», в</w:t>
      </w:r>
      <w:r w:rsidR="00013FE3" w:rsidRPr="00C65CFE">
        <w:rPr>
          <w:rFonts w:ascii="Times New Roman" w:hAnsi="Times New Roman" w:cs="Times New Roman"/>
        </w:rPr>
        <w:t xml:space="preserve"> школе планируется устранять в  процессе осуществления преобразований в рамках проекта</w:t>
      </w:r>
      <w:r w:rsidR="0040457B" w:rsidRPr="00C65CFE">
        <w:rPr>
          <w:rFonts w:ascii="Times New Roman" w:hAnsi="Times New Roman" w:cs="Times New Roman"/>
        </w:rPr>
        <w:t xml:space="preserve"> «500+»</w:t>
      </w:r>
      <w:r w:rsidR="00013FE3" w:rsidRPr="00C65CFE">
        <w:rPr>
          <w:rFonts w:ascii="Times New Roman" w:hAnsi="Times New Roman" w:cs="Times New Roman"/>
        </w:rPr>
        <w:t xml:space="preserve"> следующие риски:</w:t>
      </w:r>
    </w:p>
    <w:p w:rsidR="00013FE3" w:rsidRPr="00C65CFE" w:rsidRDefault="00013FE3" w:rsidP="00F10D8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5CFE">
        <w:rPr>
          <w:rFonts w:ascii="Times New Roman" w:hAnsi="Times New Roman" w:cs="Times New Roman"/>
          <w:b/>
          <w:i/>
        </w:rPr>
        <w:t>1.Н</w:t>
      </w:r>
      <w:r w:rsidR="00C65CFE" w:rsidRPr="00C65CFE">
        <w:rPr>
          <w:rFonts w:ascii="Times New Roman" w:hAnsi="Times New Roman" w:cs="Times New Roman"/>
          <w:b/>
          <w:i/>
        </w:rPr>
        <w:t>изкий уровеньоснащения школы</w:t>
      </w:r>
      <w:r w:rsidRPr="00C65CFE">
        <w:rPr>
          <w:rFonts w:ascii="Times New Roman" w:hAnsi="Times New Roman" w:cs="Times New Roman"/>
          <w:b/>
          <w:i/>
        </w:rPr>
        <w:t>;</w:t>
      </w:r>
    </w:p>
    <w:p w:rsidR="00013FE3" w:rsidRPr="00C65CFE" w:rsidRDefault="00013FE3" w:rsidP="00F10D8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5CFE">
        <w:rPr>
          <w:rFonts w:ascii="Times New Roman" w:hAnsi="Times New Roman" w:cs="Times New Roman"/>
          <w:b/>
          <w:i/>
        </w:rPr>
        <w:t>2.Высокая доля обучающихся с рисками учебной неуспешности.</w:t>
      </w:r>
    </w:p>
    <w:p w:rsidR="00D56C63" w:rsidRPr="00C65CFE" w:rsidRDefault="00D56C63" w:rsidP="00F10D84">
      <w:pPr>
        <w:spacing w:after="0"/>
        <w:jc w:val="center"/>
        <w:rPr>
          <w:rFonts w:ascii="Times New Roman" w:hAnsi="Times New Roman" w:cs="Times New Roman"/>
          <w:b/>
        </w:rPr>
      </w:pPr>
    </w:p>
    <w:p w:rsidR="00013FE3" w:rsidRDefault="00013FE3" w:rsidP="00F10D84">
      <w:pPr>
        <w:spacing w:after="0"/>
        <w:jc w:val="center"/>
        <w:rPr>
          <w:rFonts w:ascii="Times New Roman" w:hAnsi="Times New Roman" w:cs="Times New Roman"/>
          <w:b/>
        </w:rPr>
      </w:pPr>
      <w:r w:rsidRPr="00C65CFE">
        <w:rPr>
          <w:rFonts w:ascii="Times New Roman" w:hAnsi="Times New Roman" w:cs="Times New Roman"/>
          <w:b/>
        </w:rPr>
        <w:t>Цели и задачи развития образовательной организации</w:t>
      </w:r>
    </w:p>
    <w:tbl>
      <w:tblPr>
        <w:tblStyle w:val="aa"/>
        <w:tblW w:w="0" w:type="auto"/>
        <w:tblLook w:val="04A0"/>
      </w:tblPr>
      <w:tblGrid>
        <w:gridCol w:w="2547"/>
        <w:gridCol w:w="7791"/>
      </w:tblGrid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791" w:type="dxa"/>
          </w:tcPr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 w:rsidRPr="001D20F5">
              <w:rPr>
                <w:rFonts w:ascii="Times New Roman" w:hAnsi="Times New Roman" w:cs="Times New Roman"/>
              </w:rPr>
              <w:t>Целевая программа антирисковых мер по повышению уровня оснащения МАОУ «Тохтуевская СОШ»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 w:rsidRPr="001D20F5">
              <w:rPr>
                <w:rFonts w:ascii="Times New Roman" w:hAnsi="Times New Roman" w:cs="Times New Roman"/>
              </w:rPr>
              <w:t xml:space="preserve">(в соответствии с «рисковым профилем» </w:t>
            </w:r>
            <w:r w:rsidRPr="001D20F5">
              <w:rPr>
                <w:rFonts w:ascii="Times New Roman" w:hAnsi="Times New Roman" w:cs="Times New Roman"/>
                <w:lang w:val="en-US"/>
              </w:rPr>
              <w:t>sch</w:t>
            </w:r>
            <w:r w:rsidRPr="001D20F5">
              <w:rPr>
                <w:rFonts w:ascii="Times New Roman" w:hAnsi="Times New Roman" w:cs="Times New Roman"/>
              </w:rPr>
              <w:t xml:space="preserve">593471) (далее – Программа) 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и задачи программы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определение комплекса мер, направленных на повышение уровня оснащенности МАОУ «Тохтуевская СОШ»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ED741F" w:rsidRDefault="00ED741F" w:rsidP="00ED741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Проанализировать имеющиеся материально – технические условия  осуществления образовательной деятельности, уровень оснащения школы;</w:t>
            </w:r>
          </w:p>
          <w:p w:rsidR="00ED741F" w:rsidRDefault="00ED741F" w:rsidP="00ED741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перспективный план развития материально – технической базы школы;</w:t>
            </w:r>
          </w:p>
          <w:p w:rsidR="00ED741F" w:rsidRPr="001D20F5" w:rsidRDefault="00ED741F" w:rsidP="00ED741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мониторинг мероприятий по улучшению уровня оснащения школы.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материалы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оборудование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Интернет – соединения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Дефициты оснащения зданий, помещений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классов и кабинетов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современным требованиям к условиям осуществления образовательного процесса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сбора и обработки информации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Сроки реализации программы</w:t>
            </w:r>
          </w:p>
        </w:tc>
        <w:tc>
          <w:tcPr>
            <w:tcW w:w="7791" w:type="dxa"/>
          </w:tcPr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течение года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Меры/мероприятия по достижению цели и задач</w:t>
            </w:r>
          </w:p>
        </w:tc>
        <w:tc>
          <w:tcPr>
            <w:tcW w:w="7791" w:type="dxa"/>
          </w:tcPr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в «Дорожной карте»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материально – технической базы школы в соответствие с требованиями ФГОС общего образования, обновление материально – технической базы и информационно - коммуникационной инфраструктуры школы, а именно:</w:t>
            </w:r>
          </w:p>
          <w:p w:rsidR="00ED741F" w:rsidRDefault="00ED741F" w:rsidP="00ED741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 о имеющемся дефиците оснащения зданий, помещений, кабинетов МАОУ «Тохтуевская СОШ»</w:t>
            </w:r>
          </w:p>
          <w:p w:rsidR="00ED741F" w:rsidRDefault="00ED741F" w:rsidP="00ED741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кабинетов химии, физики, информатики в рамках проекта «Современная школа» национального проекта «Образование»</w:t>
            </w:r>
          </w:p>
          <w:p w:rsidR="00ED741F" w:rsidRDefault="00ED741F" w:rsidP="00ED741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оснащенности всех учебных кабинетов качественным интернет – соединением</w:t>
            </w:r>
          </w:p>
          <w:p w:rsidR="00ED741F" w:rsidRPr="001D20F5" w:rsidRDefault="00ED741F" w:rsidP="00ED741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справка по итогам выполнения Плана развития МТБ МАОУ «Тохтуевская СОШ»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разделов</w:t>
            </w:r>
          </w:p>
        </w:tc>
        <w:tc>
          <w:tcPr>
            <w:tcW w:w="7791" w:type="dxa"/>
          </w:tcPr>
          <w:p w:rsidR="00ED741F" w:rsidRDefault="00ED741F" w:rsidP="00ED7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программы</w:t>
            </w:r>
          </w:p>
          <w:p w:rsidR="00ED741F" w:rsidRDefault="00ED741F" w:rsidP="00ED7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оснащенности МАОУ «Тохтуевская СОШ»</w:t>
            </w:r>
          </w:p>
          <w:p w:rsidR="00ED741F" w:rsidRDefault="00ED741F" w:rsidP="00ED7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Цель, задачи и основная идея программы</w:t>
            </w:r>
          </w:p>
          <w:p w:rsidR="00ED741F" w:rsidRDefault="00ED741F" w:rsidP="00ED7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Дорожная карта</w:t>
            </w:r>
          </w:p>
          <w:p w:rsidR="00ED741F" w:rsidRPr="0020160D" w:rsidRDefault="00ED741F" w:rsidP="00ED74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Сойма – директор МАОУ «Тохтуевская СОШ» (рабочий телефон 8(34253)72673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Костылева – заместитель директора по АХЧ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 Неверова – заместитель директора по УВР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Кузнецова – заместитель директора по УВР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</w:p>
        </w:tc>
      </w:tr>
    </w:tbl>
    <w:p w:rsidR="00ED741F" w:rsidRDefault="00ED741F" w:rsidP="00ED741F">
      <w:pPr>
        <w:jc w:val="center"/>
        <w:rPr>
          <w:rFonts w:ascii="Times New Roman" w:hAnsi="Times New Roman" w:cs="Times New Roman"/>
          <w:b/>
          <w:bCs/>
        </w:rPr>
        <w:sectPr w:rsidR="00ED741F" w:rsidSect="00ED741F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ED741F" w:rsidRPr="00C117B7" w:rsidRDefault="00ED741F" w:rsidP="00ED741F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lastRenderedPageBreak/>
        <w:t>Муниципальное автономное общеобразовательное учреждение</w:t>
      </w:r>
    </w:p>
    <w:p w:rsidR="00ED741F" w:rsidRDefault="00ED741F" w:rsidP="00ED741F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t>«Тохтуевская средняя общеобразовательная школа»</w:t>
      </w:r>
    </w:p>
    <w:tbl>
      <w:tblPr>
        <w:tblStyle w:val="aa"/>
        <w:tblW w:w="0" w:type="auto"/>
        <w:tblLook w:val="04A0"/>
      </w:tblPr>
      <w:tblGrid>
        <w:gridCol w:w="3025"/>
        <w:gridCol w:w="3025"/>
        <w:gridCol w:w="3025"/>
        <w:gridCol w:w="3025"/>
        <w:gridCol w:w="3026"/>
      </w:tblGrid>
      <w:tr w:rsidR="00ED741F" w:rsidTr="00320222">
        <w:tc>
          <w:tcPr>
            <w:tcW w:w="15126" w:type="dxa"/>
            <w:gridSpan w:val="5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Дорожная карта реализации Программы антирисковых мер по повышению уровня оснащенности МАОУ «Тохтуевская СОШ»</w:t>
            </w:r>
          </w:p>
        </w:tc>
      </w:tr>
      <w:tr w:rsidR="00ED741F" w:rsidTr="00320222"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026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</w:tr>
      <w:tr w:rsidR="00ED741F" w:rsidTr="00320222">
        <w:tc>
          <w:tcPr>
            <w:tcW w:w="3025" w:type="dxa"/>
            <w:vMerge w:val="restart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Проанализировать имеющиеся материально – технические условия осуществления образовательной деятельности, уровень оснащения школы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9C4AE9">
              <w:rPr>
                <w:rFonts w:ascii="Times New Roman" w:hAnsi="Times New Roman" w:cs="Times New Roman"/>
              </w:rPr>
              <w:t>Аналитическая</w:t>
            </w:r>
            <w:r>
              <w:rPr>
                <w:rFonts w:ascii="Times New Roman" w:hAnsi="Times New Roman" w:cs="Times New Roman"/>
              </w:rPr>
              <w:t xml:space="preserve"> справка об имеющихся в МАОУ «Тохтуевская СОШ» учебниках, учебных пособиях, справочных и учебных материалах, используемых в учебном процессе, соответствующих учебному плану 2021-20222 учебного года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– предметники, заведующие кабинетами, библиотекарь школы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педагогическими работниками МАОУ «Тохтуевская СОШ» информации об имеющемся цифровом оборудовании и используемых ЦОР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– предметники, заведующие кабинетами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о имеющемся дефиците оснащения зданий и помещений МАОУ «Тохтуевская СОШ»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залом, повар школьной столовой, библиотекарь, кладовщик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учебных кабинетов в 2020-2021 учебном году, их состояние на конец учебного года. Предоставление Паспортов учебных кабинетов на проверку директору МАОУ «Тохтуевская СОШ»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«Тохтуевская СОШ»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кабинетов к началу нового учебного года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Внутришкольная комиссия по приёмке школы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</w:t>
            </w:r>
          </w:p>
        </w:tc>
      </w:tr>
      <w:tr w:rsidR="00ED741F" w:rsidTr="00320222">
        <w:tc>
          <w:tcPr>
            <w:tcW w:w="3025" w:type="dxa"/>
            <w:vMerge w:val="restart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Составить перспективный план развития материально – технической базы школы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развития учебных кабинетов и спортивного зала сроком на 5 лет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июня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оснащению кабинетов химии, физики, информатики в рамках проекта «Современная школа» национального проекта «Образование»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августа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«Тохтуевская СОШ»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подготовке школы к новому учебному году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августа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«Тохтуевская СОШ», Зам. директора по АХЧ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работники МОП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обеспечения всех учебных кабинетов качественным Интернет - соединением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школы</w:t>
            </w:r>
          </w:p>
        </w:tc>
      </w:tr>
      <w:tr w:rsidR="00ED741F" w:rsidTr="00320222"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Осуществлять мониторинг мероприятий по улучшению уровня оснащения школы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Плана развития материально – технической базы МАОУ «Тохтуевская СОШ», планирование перспектив развития материально  -технической базы школы на 2022-2025 гг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МАОУ «Тохтуевская СОШ»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кабинетами, заведующий спортивным залом, повар школьной столовой, библиотекарь, кладовщик, зам. директора по УВР, АХЧ, бухгалтер</w:t>
            </w:r>
          </w:p>
        </w:tc>
      </w:tr>
    </w:tbl>
    <w:p w:rsidR="00ED741F" w:rsidRDefault="00ED741F" w:rsidP="00ED741F">
      <w:pPr>
        <w:jc w:val="center"/>
        <w:rPr>
          <w:rFonts w:ascii="Times New Roman" w:hAnsi="Times New Roman" w:cs="Times New Roman"/>
          <w:b/>
          <w:bCs/>
        </w:rPr>
        <w:sectPr w:rsidR="00ED741F" w:rsidSect="009C4AE9">
          <w:pgSz w:w="16838" w:h="11906" w:orient="landscape"/>
          <w:pgMar w:top="426" w:right="568" w:bottom="424" w:left="1134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2547"/>
        <w:gridCol w:w="7791"/>
      </w:tblGrid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программы</w:t>
            </w:r>
          </w:p>
        </w:tc>
        <w:tc>
          <w:tcPr>
            <w:tcW w:w="7791" w:type="dxa"/>
          </w:tcPr>
          <w:p w:rsidR="00ED741F" w:rsidRPr="00741A25" w:rsidRDefault="00ED741F" w:rsidP="00320222">
            <w:pPr>
              <w:jc w:val="both"/>
              <w:rPr>
                <w:rFonts w:ascii="Times New Roman" w:hAnsi="Times New Roman" w:cs="Times New Roman"/>
              </w:rPr>
            </w:pPr>
            <w:r w:rsidRPr="001D20F5">
              <w:rPr>
                <w:rFonts w:ascii="Times New Roman" w:hAnsi="Times New Roman" w:cs="Times New Roman"/>
              </w:rPr>
              <w:t xml:space="preserve">Целевая программа </w:t>
            </w:r>
            <w:r w:rsidRPr="00741A25">
              <w:rPr>
                <w:rFonts w:ascii="Times New Roman" w:hAnsi="Times New Roman" w:cs="Times New Roman"/>
              </w:rPr>
              <w:t>антирисковых мер по снижению уровня доли обучающихсяс рисками учебной неуспешности МАОУ «Тохтуевская СОШ»</w:t>
            </w:r>
          </w:p>
          <w:p w:rsidR="00ED741F" w:rsidRPr="001D20F5" w:rsidRDefault="00ED741F" w:rsidP="00320222">
            <w:pPr>
              <w:jc w:val="both"/>
              <w:rPr>
                <w:rFonts w:ascii="Times New Roman" w:hAnsi="Times New Roman" w:cs="Times New Roman"/>
              </w:rPr>
            </w:pPr>
            <w:r w:rsidRPr="00741A25">
              <w:rPr>
                <w:rFonts w:ascii="Times New Roman" w:hAnsi="Times New Roman" w:cs="Times New Roman"/>
              </w:rPr>
              <w:t xml:space="preserve">(в соответствии с «рисковым профилем» </w:t>
            </w:r>
            <w:r w:rsidRPr="00741A25">
              <w:rPr>
                <w:rFonts w:ascii="Times New Roman" w:hAnsi="Times New Roman" w:cs="Times New Roman"/>
                <w:lang w:val="en-US"/>
              </w:rPr>
              <w:t>sch</w:t>
            </w:r>
            <w:r w:rsidRPr="00741A25">
              <w:rPr>
                <w:rFonts w:ascii="Times New Roman" w:hAnsi="Times New Roman" w:cs="Times New Roman"/>
              </w:rPr>
              <w:t>593471)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20F5">
              <w:rPr>
                <w:rFonts w:ascii="Times New Roman" w:hAnsi="Times New Roman" w:cs="Times New Roman"/>
              </w:rPr>
              <w:t xml:space="preserve">далее – Программа) 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и задачи программы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снижение доли обучающихся с рисками учебной неуспешности МАОУ «Тохтуевская СОШ»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ED741F" w:rsidRDefault="00ED741F" w:rsidP="00ED741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профессиональное развитие, обеспечивающее повышение качества работы учителя в области технологий учащихся с рисками школьной неуспешности;</w:t>
            </w:r>
          </w:p>
          <w:p w:rsidR="00ED741F" w:rsidRDefault="00ED741F" w:rsidP="00ED741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программу перехода школы в эффективный режим работы, выбрать критерии результативности реализации программы перехода школы в эффективный режим;</w:t>
            </w:r>
          </w:p>
          <w:p w:rsidR="00ED741F" w:rsidRPr="001D20F5" w:rsidRDefault="00ED741F" w:rsidP="00ED741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адресные образовательные программы по работе с трудностями в обучении.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7791" w:type="dxa"/>
          </w:tcPr>
          <w:p w:rsidR="00ED741F" w:rsidRPr="000F4074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с низкими индексами </w:t>
            </w:r>
            <w:r>
              <w:rPr>
                <w:rFonts w:ascii="Times New Roman" w:hAnsi="Times New Roman" w:cs="Times New Roman"/>
                <w:lang w:val="en-US"/>
              </w:rPr>
              <w:t>ESCS</w:t>
            </w:r>
            <w:r>
              <w:rPr>
                <w:rFonts w:ascii="Times New Roman" w:hAnsi="Times New Roman" w:cs="Times New Roman"/>
              </w:rPr>
              <w:t xml:space="preserve">(индекс экономического, социального, и культурного статуса семьи обучающегося,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сбора и обработки информации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 программы</w:t>
            </w:r>
          </w:p>
        </w:tc>
        <w:tc>
          <w:tcPr>
            <w:tcW w:w="7791" w:type="dxa"/>
          </w:tcPr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течение года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Меры/мероприятия по достижению цели и задач</w:t>
            </w:r>
          </w:p>
        </w:tc>
        <w:tc>
          <w:tcPr>
            <w:tcW w:w="7791" w:type="dxa"/>
          </w:tcPr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в «Дорожной карте»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поддержки образовательной среды, в которой принимают участие все субъекты образования: обучающиеся, их родители,  (законные представители), педагоги, учебно – воспитательный персонал: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 по профессиональным дефицитам педагогических работников МАОУ «Тохтуевская СОШ»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индивидуального развития педагога (с изменениями и дополнениями)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изменений в ходе реализации программы перехода школы в эффективный режим работы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Решение, принятое на педагогическом совете на тему «Я эффективный учитель!»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учебной деятельности обучающихся с целью выявления причин трудностей в учебе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образовательной среды, обеспечивающей развитие познавательного интереса каждого обучающегося</w:t>
            </w:r>
          </w:p>
          <w:p w:rsidR="00ED741F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маршруты освоения предметов</w:t>
            </w:r>
          </w:p>
          <w:p w:rsidR="00ED741F" w:rsidRPr="001D20F5" w:rsidRDefault="00ED741F" w:rsidP="00ED741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бесед, анкетирования, а также анализ полученного материала в результате бесед, анкетирования 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разделов</w:t>
            </w:r>
          </w:p>
        </w:tc>
        <w:tc>
          <w:tcPr>
            <w:tcW w:w="7791" w:type="dxa"/>
          </w:tcPr>
          <w:p w:rsidR="00ED741F" w:rsidRDefault="00ED741F" w:rsidP="00ED741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программы</w:t>
            </w:r>
          </w:p>
          <w:p w:rsidR="00ED741F" w:rsidRDefault="00ED741F" w:rsidP="00ED741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Цель, задачи и основная идея программы</w:t>
            </w:r>
          </w:p>
          <w:p w:rsidR="00ED741F" w:rsidRDefault="00ED741F" w:rsidP="00ED741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Дорожная карта</w:t>
            </w:r>
          </w:p>
          <w:p w:rsidR="00ED741F" w:rsidRPr="0020160D" w:rsidRDefault="00ED741F" w:rsidP="00ED741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</w:tr>
      <w:tr w:rsidR="00ED741F" w:rsidTr="00320222">
        <w:tc>
          <w:tcPr>
            <w:tcW w:w="2547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7791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Сойма – директор МАОУ «Тохтуевская СОШ» (рабочий телефон 8(34253)72673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Неверова – заместитель директора по УВР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Кузнецова – заместитель директора по УВР</w:t>
            </w:r>
          </w:p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Цыммерман – заместитель директора по ВР</w:t>
            </w:r>
          </w:p>
          <w:p w:rsidR="00ED741F" w:rsidRPr="001D20F5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Сойма – педагог - психолог</w:t>
            </w:r>
          </w:p>
        </w:tc>
      </w:tr>
    </w:tbl>
    <w:p w:rsidR="00ED741F" w:rsidRDefault="00ED741F" w:rsidP="00ED741F">
      <w:pPr>
        <w:jc w:val="center"/>
        <w:rPr>
          <w:rFonts w:ascii="Times New Roman" w:hAnsi="Times New Roman" w:cs="Times New Roman"/>
          <w:b/>
          <w:bCs/>
        </w:rPr>
        <w:sectPr w:rsidR="00ED741F" w:rsidSect="002D63A9">
          <w:pgSz w:w="11906" w:h="16838"/>
          <w:pgMar w:top="568" w:right="424" w:bottom="851" w:left="426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3021"/>
        <w:gridCol w:w="3023"/>
        <w:gridCol w:w="3017"/>
        <w:gridCol w:w="3019"/>
        <w:gridCol w:w="3020"/>
      </w:tblGrid>
      <w:tr w:rsidR="00ED741F" w:rsidTr="00320222">
        <w:tc>
          <w:tcPr>
            <w:tcW w:w="15126" w:type="dxa"/>
            <w:gridSpan w:val="5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Дорожная карта реализации Программы антирисковых мер по снижению уровня доли обучающихся с рисками учебной неуспешности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МАОУ «Тохтуевская СОШ»</w:t>
            </w:r>
          </w:p>
        </w:tc>
      </w:tr>
      <w:tr w:rsidR="00ED741F" w:rsidTr="00320222"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026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</w:tr>
      <w:tr w:rsidR="00ED741F" w:rsidTr="00320222">
        <w:tc>
          <w:tcPr>
            <w:tcW w:w="3025" w:type="dxa"/>
            <w:vMerge w:val="restart"/>
          </w:tcPr>
          <w:p w:rsidR="00ED741F" w:rsidRPr="00556B1B" w:rsidRDefault="00ED741F" w:rsidP="00320222">
            <w:pPr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t>Повысить профессиональное развитие, обеспечивающее повышение качества работы учителя в области технологий учащихся с рисками школьной неуспешности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профессиональных дефицитов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УВР, педагог - психолог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необходимых ресурсов в разработанной карте возможностей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педагог - психолог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индивидуального плана профессионального развития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квалификации педагогических работников, в том числе классных руководителей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>, специалист по кадрам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новых технологий в ПСО (профессиональных сообществах обучения) и обмен опытом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первичной тактики преподавания (личный план развития педагога)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3025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  <w:tc>
          <w:tcPr>
            <w:tcW w:w="3026" w:type="dxa"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 w:val="restart"/>
          </w:tcPr>
          <w:p w:rsidR="00ED741F" w:rsidRPr="00556B1B" w:rsidRDefault="00ED741F" w:rsidP="00320222">
            <w:pPr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t>Разработать программу перехода школы в эффективный режим работы, выбрать критерии результативности реализации программы перехода школы в эффективный режим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изменений в ходе реализации программ перехода школы в эффективный режим работы. Мониторинг «На марше!», анкета учителя «Есть ли изменения?»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</w:rPr>
              <w:t>, педагог- психолог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обучающиеся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педагогического совета МАОУ «Тохтуевская СОШ» на тему «Я эффективный учитель: как мотивировать к учебе и </w:t>
            </w:r>
            <w:r>
              <w:rPr>
                <w:rFonts w:ascii="Times New Roman" w:hAnsi="Times New Roman" w:cs="Times New Roman"/>
              </w:rPr>
              <w:lastRenderedPageBreak/>
              <w:t>повысить успешность «слабых» обучающихся? Как учителю работать с неуспевающими обучающимися»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15 октября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ВР, педагог- психолог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28273B">
              <w:rPr>
                <w:rFonts w:ascii="Times New Roman" w:hAnsi="Times New Roman" w:cs="Times New Roman"/>
              </w:rPr>
              <w:t>Классные руководители, обучающиеся</w:t>
            </w:r>
          </w:p>
        </w:tc>
      </w:tr>
      <w:tr w:rsidR="00ED741F" w:rsidTr="00320222">
        <w:tc>
          <w:tcPr>
            <w:tcW w:w="3025" w:type="dxa"/>
            <w:vMerge w:val="restart"/>
          </w:tcPr>
          <w:p w:rsidR="00ED741F" w:rsidRPr="00556B1B" w:rsidRDefault="00ED741F" w:rsidP="00320222">
            <w:pPr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lastRenderedPageBreak/>
              <w:t>Сформировать адресные образовательные программы по работе с трудностями в обучении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обучающихся с трудностями в учебной деятельности с целью выявления причины затруднений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ВР, педагог- психолог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28273B">
              <w:rPr>
                <w:rFonts w:ascii="Times New Roman" w:hAnsi="Times New Roman" w:cs="Times New Roman"/>
              </w:rPr>
              <w:t>Классные руководители, обучающиеся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методические рекомендации по преподаванию учебных предметов (русского языка, литературы, математики, информатики, истории, обществознания, иностранных языков, биологии, химии, географии, физики)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  <w:r w:rsidRPr="007230BD">
              <w:rPr>
                <w:rFonts w:ascii="Times New Roman" w:hAnsi="Times New Roman" w:cs="Times New Roman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</w:rPr>
              <w:t>, педагог- психолог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работники, обучающиеся, родители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индивидуальных траекторий обучения, составление индивидуальной карты развития обучающегося, разработка проектов и маршрутов освоения программы (создание образовательной среды, обеспечивающей развитие познавательного интереса каждого обучающегося, становление и развитие предметны, метапредметных и </w:t>
            </w:r>
            <w:r>
              <w:rPr>
                <w:rFonts w:ascii="Times New Roman" w:hAnsi="Times New Roman" w:cs="Times New Roman"/>
              </w:rPr>
              <w:lastRenderedPageBreak/>
              <w:t>личностных результатов, проявляющихся в умении ставить и достигать образовательные цели, проектировать и реализовывать индивидуальные образовательные маршруты освоения предметов)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lastRenderedPageBreak/>
              <w:t>До 31 декабря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 - психолог Т.А. Сойма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9F69ED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ED741F" w:rsidTr="00320222">
        <w:tc>
          <w:tcPr>
            <w:tcW w:w="3025" w:type="dxa"/>
            <w:vMerge/>
          </w:tcPr>
          <w:p w:rsidR="00ED741F" w:rsidRDefault="00ED741F" w:rsidP="00320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ED741F" w:rsidRPr="009C4AE9" w:rsidRDefault="00ED741F" w:rsidP="0032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поддержка обучающегося с трудностями в обучении(анкетирование, беседа, просмотр фильмов)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2021 г</w:t>
            </w:r>
          </w:p>
        </w:tc>
        <w:tc>
          <w:tcPr>
            <w:tcW w:w="3025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 - психолог Т.А. Сойма</w:t>
            </w:r>
          </w:p>
        </w:tc>
        <w:tc>
          <w:tcPr>
            <w:tcW w:w="3026" w:type="dxa"/>
          </w:tcPr>
          <w:p w:rsidR="00ED741F" w:rsidRPr="009C4AE9" w:rsidRDefault="00ED741F" w:rsidP="00320222">
            <w:pPr>
              <w:jc w:val="center"/>
              <w:rPr>
                <w:rFonts w:ascii="Times New Roman" w:hAnsi="Times New Roman" w:cs="Times New Roman"/>
              </w:rPr>
            </w:pPr>
            <w:r w:rsidRPr="009F69ED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</w:tbl>
    <w:p w:rsidR="00ED741F" w:rsidRPr="00C117B7" w:rsidRDefault="00ED741F" w:rsidP="00ED741F">
      <w:pPr>
        <w:jc w:val="center"/>
        <w:rPr>
          <w:rFonts w:ascii="Times New Roman" w:hAnsi="Times New Roman" w:cs="Times New Roman"/>
          <w:b/>
          <w:bCs/>
        </w:rPr>
      </w:pPr>
    </w:p>
    <w:p w:rsidR="00ED741F" w:rsidRPr="00C65CFE" w:rsidRDefault="00ED741F" w:rsidP="00F10D84">
      <w:pPr>
        <w:spacing w:after="0"/>
        <w:jc w:val="center"/>
        <w:rPr>
          <w:rFonts w:ascii="Times New Roman" w:hAnsi="Times New Roman" w:cs="Times New Roman"/>
          <w:b/>
        </w:rPr>
      </w:pPr>
    </w:p>
    <w:p w:rsidR="00727A66" w:rsidRPr="00C65CFE" w:rsidRDefault="00727A66" w:rsidP="00F10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3AA9" w:rsidRPr="00C65CFE" w:rsidRDefault="00463AA9" w:rsidP="00F10D8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63AA9" w:rsidRPr="00C65CFE" w:rsidSect="00702A52">
      <w:footerReference w:type="default" r:id="rId10"/>
      <w:pgSz w:w="16838" w:h="11906" w:orient="landscape"/>
      <w:pgMar w:top="850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56" w:rsidRDefault="00E45D56" w:rsidP="00FE22D9">
      <w:pPr>
        <w:spacing w:after="0" w:line="240" w:lineRule="auto"/>
      </w:pPr>
      <w:r>
        <w:separator/>
      </w:r>
    </w:p>
  </w:endnote>
  <w:endnote w:type="continuationSeparator" w:id="1">
    <w:p w:rsidR="00E45D56" w:rsidRDefault="00E45D56" w:rsidP="00FE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063558"/>
      <w:docPartObj>
        <w:docPartGallery w:val="Page Numbers (Bottom of Page)"/>
        <w:docPartUnique/>
      </w:docPartObj>
    </w:sdtPr>
    <w:sdtContent>
      <w:p w:rsidR="00FE22D9" w:rsidRDefault="00E924A0">
        <w:pPr>
          <w:pStyle w:val="af"/>
          <w:jc w:val="right"/>
        </w:pPr>
      </w:p>
    </w:sdtContent>
  </w:sdt>
  <w:p w:rsidR="00FE22D9" w:rsidRDefault="00FE22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56" w:rsidRDefault="00E45D56" w:rsidP="00FE22D9">
      <w:pPr>
        <w:spacing w:after="0" w:line="240" w:lineRule="auto"/>
      </w:pPr>
      <w:r>
        <w:separator/>
      </w:r>
    </w:p>
  </w:footnote>
  <w:footnote w:type="continuationSeparator" w:id="1">
    <w:p w:rsidR="00E45D56" w:rsidRDefault="00E45D56" w:rsidP="00FE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CA"/>
    <w:multiLevelType w:val="hybridMultilevel"/>
    <w:tmpl w:val="78362FA0"/>
    <w:lvl w:ilvl="0" w:tplc="7794C6B6">
      <w:start w:val="1"/>
      <w:numFmt w:val="decimal"/>
      <w:lvlText w:val="%1."/>
      <w:lvlJc w:val="left"/>
      <w:pPr>
        <w:ind w:left="233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3685AC">
      <w:start w:val="1"/>
      <w:numFmt w:val="decimal"/>
      <w:lvlText w:val="%2."/>
      <w:lvlJc w:val="left"/>
      <w:pPr>
        <w:ind w:left="948" w:hanging="360"/>
        <w:jc w:val="left"/>
      </w:pPr>
      <w:rPr>
        <w:rFonts w:hint="default"/>
        <w:w w:val="100"/>
        <w:lang w:val="ru-RU" w:eastAsia="en-US" w:bidi="ar-SA"/>
      </w:rPr>
    </w:lvl>
    <w:lvl w:ilvl="2" w:tplc="7780D656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4406F452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 w:tplc="825EBD92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5" w:tplc="FC200014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6" w:tplc="59AEF6BE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  <w:lvl w:ilvl="7" w:tplc="7C28672C">
      <w:numFmt w:val="bullet"/>
      <w:lvlText w:val="•"/>
      <w:lvlJc w:val="left"/>
      <w:pPr>
        <w:ind w:left="10285" w:hanging="360"/>
      </w:pPr>
      <w:rPr>
        <w:rFonts w:hint="default"/>
        <w:lang w:val="ru-RU" w:eastAsia="en-US" w:bidi="ar-SA"/>
      </w:rPr>
    </w:lvl>
    <w:lvl w:ilvl="8" w:tplc="915CFC78">
      <w:numFmt w:val="bullet"/>
      <w:lvlText w:val="•"/>
      <w:lvlJc w:val="left"/>
      <w:pPr>
        <w:ind w:left="11843" w:hanging="360"/>
      </w:pPr>
      <w:rPr>
        <w:rFonts w:hint="default"/>
        <w:lang w:val="ru-RU" w:eastAsia="en-US" w:bidi="ar-SA"/>
      </w:rPr>
    </w:lvl>
  </w:abstractNum>
  <w:abstractNum w:abstractNumId="1">
    <w:nsid w:val="07ED4145"/>
    <w:multiLevelType w:val="hybridMultilevel"/>
    <w:tmpl w:val="82D009AC"/>
    <w:lvl w:ilvl="0" w:tplc="6BBC8854">
      <w:start w:val="4"/>
      <w:numFmt w:val="decimal"/>
      <w:lvlText w:val="%1)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9784D3E">
      <w:start w:val="1"/>
      <w:numFmt w:val="decimal"/>
      <w:lvlText w:val="%2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80946A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28CA3980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4" w:tplc="6D6673EA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5" w:tplc="662C079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6" w:tplc="CF6E416E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7" w:tplc="A0C42EB0">
      <w:numFmt w:val="bullet"/>
      <w:lvlText w:val="•"/>
      <w:lvlJc w:val="left"/>
      <w:pPr>
        <w:ind w:left="10318" w:hanging="360"/>
      </w:pPr>
      <w:rPr>
        <w:rFonts w:hint="default"/>
        <w:lang w:val="ru-RU" w:eastAsia="en-US" w:bidi="ar-SA"/>
      </w:rPr>
    </w:lvl>
    <w:lvl w:ilvl="8" w:tplc="62EA4586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</w:abstractNum>
  <w:abstractNum w:abstractNumId="2">
    <w:nsid w:val="08B77777"/>
    <w:multiLevelType w:val="hybridMultilevel"/>
    <w:tmpl w:val="77E0724E"/>
    <w:lvl w:ilvl="0" w:tplc="2F703C9C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29B8"/>
    <w:multiLevelType w:val="hybridMultilevel"/>
    <w:tmpl w:val="72940BDC"/>
    <w:lvl w:ilvl="0" w:tplc="7C72952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1C761C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7D1287E8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5C86FAF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14AA2FC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B3E02796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317EF65A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990C0A40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8628200E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4">
    <w:nsid w:val="17D033E6"/>
    <w:multiLevelType w:val="hybridMultilevel"/>
    <w:tmpl w:val="98A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4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5C5A"/>
    <w:multiLevelType w:val="hybridMultilevel"/>
    <w:tmpl w:val="3C1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0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A3D6F"/>
    <w:multiLevelType w:val="hybridMultilevel"/>
    <w:tmpl w:val="E1226894"/>
    <w:lvl w:ilvl="0" w:tplc="DE54F942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23EE"/>
    <w:multiLevelType w:val="hybridMultilevel"/>
    <w:tmpl w:val="CC2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C4B2D"/>
    <w:multiLevelType w:val="hybridMultilevel"/>
    <w:tmpl w:val="733054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4C3520B"/>
    <w:multiLevelType w:val="hybridMultilevel"/>
    <w:tmpl w:val="74D2FDFA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F7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C0C6E"/>
    <w:multiLevelType w:val="hybridMultilevel"/>
    <w:tmpl w:val="09B0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B5A45"/>
    <w:multiLevelType w:val="hybridMultilevel"/>
    <w:tmpl w:val="838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6F80"/>
    <w:multiLevelType w:val="hybridMultilevel"/>
    <w:tmpl w:val="7BF6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5207A"/>
    <w:multiLevelType w:val="hybridMultilevel"/>
    <w:tmpl w:val="838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62C11"/>
    <w:multiLevelType w:val="hybridMultilevel"/>
    <w:tmpl w:val="927290C6"/>
    <w:lvl w:ilvl="0" w:tplc="9DA6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866C3"/>
    <w:multiLevelType w:val="hybridMultilevel"/>
    <w:tmpl w:val="331E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9017A"/>
    <w:multiLevelType w:val="hybridMultilevel"/>
    <w:tmpl w:val="94B8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8174A"/>
    <w:multiLevelType w:val="multilevel"/>
    <w:tmpl w:val="939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E24122"/>
    <w:multiLevelType w:val="hybridMultilevel"/>
    <w:tmpl w:val="CC2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35D62"/>
    <w:multiLevelType w:val="multilevel"/>
    <w:tmpl w:val="9392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734E4"/>
    <w:multiLevelType w:val="hybridMultilevel"/>
    <w:tmpl w:val="3C1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7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7"/>
  </w:num>
  <w:num w:numId="5">
    <w:abstractNumId w:val="22"/>
  </w:num>
  <w:num w:numId="6">
    <w:abstractNumId w:val="24"/>
  </w:num>
  <w:num w:numId="7">
    <w:abstractNumId w:val="2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  <w:num w:numId="18">
    <w:abstractNumId w:val="12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21"/>
  </w:num>
  <w:num w:numId="23">
    <w:abstractNumId w:val="14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4938"/>
    <w:rsid w:val="0000779B"/>
    <w:rsid w:val="00013FE3"/>
    <w:rsid w:val="000D2D33"/>
    <w:rsid w:val="00175791"/>
    <w:rsid w:val="00296F76"/>
    <w:rsid w:val="002A108B"/>
    <w:rsid w:val="002F19A6"/>
    <w:rsid w:val="00364938"/>
    <w:rsid w:val="00370EC5"/>
    <w:rsid w:val="00403D0A"/>
    <w:rsid w:val="0040457B"/>
    <w:rsid w:val="004448C4"/>
    <w:rsid w:val="00463AA9"/>
    <w:rsid w:val="00475F43"/>
    <w:rsid w:val="00477EB0"/>
    <w:rsid w:val="004F5BD6"/>
    <w:rsid w:val="00524FC5"/>
    <w:rsid w:val="005A1B02"/>
    <w:rsid w:val="006C51D3"/>
    <w:rsid w:val="006D4873"/>
    <w:rsid w:val="00702A52"/>
    <w:rsid w:val="00727A66"/>
    <w:rsid w:val="007C12D2"/>
    <w:rsid w:val="007F0E99"/>
    <w:rsid w:val="007F5E3C"/>
    <w:rsid w:val="009B27F0"/>
    <w:rsid w:val="00A704FB"/>
    <w:rsid w:val="00AA3953"/>
    <w:rsid w:val="00B858B8"/>
    <w:rsid w:val="00BA5B5C"/>
    <w:rsid w:val="00C04D21"/>
    <w:rsid w:val="00C65CFE"/>
    <w:rsid w:val="00CA1A1E"/>
    <w:rsid w:val="00D56C63"/>
    <w:rsid w:val="00D7469A"/>
    <w:rsid w:val="00DB755F"/>
    <w:rsid w:val="00DC332B"/>
    <w:rsid w:val="00DD2F25"/>
    <w:rsid w:val="00E10DC0"/>
    <w:rsid w:val="00E45D56"/>
    <w:rsid w:val="00E80BAC"/>
    <w:rsid w:val="00E924A0"/>
    <w:rsid w:val="00ED741F"/>
    <w:rsid w:val="00F10D84"/>
    <w:rsid w:val="00FA001A"/>
    <w:rsid w:val="00FE22D9"/>
    <w:rsid w:val="00FF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A0"/>
  </w:style>
  <w:style w:type="paragraph" w:styleId="1">
    <w:name w:val="heading 1"/>
    <w:basedOn w:val="a"/>
    <w:next w:val="a"/>
    <w:link w:val="10"/>
    <w:uiPriority w:val="9"/>
    <w:qFormat/>
    <w:rsid w:val="00DD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0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01A"/>
    <w:rPr>
      <w:b/>
      <w:bCs/>
    </w:rPr>
  </w:style>
  <w:style w:type="paragraph" w:styleId="a5">
    <w:name w:val="List Paragraph"/>
    <w:basedOn w:val="a"/>
    <w:uiPriority w:val="34"/>
    <w:qFormat/>
    <w:rsid w:val="00370EC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477E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rsid w:val="00477EB0"/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70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F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F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463AA9"/>
    <w:pPr>
      <w:widowControl w:val="0"/>
      <w:autoSpaceDE w:val="0"/>
      <w:autoSpaceDN w:val="0"/>
      <w:spacing w:after="0" w:line="240" w:lineRule="auto"/>
      <w:ind w:left="87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63AA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E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22D9"/>
  </w:style>
  <w:style w:type="paragraph" w:styleId="af">
    <w:name w:val="footer"/>
    <w:basedOn w:val="a"/>
    <w:link w:val="af0"/>
    <w:uiPriority w:val="99"/>
    <w:unhideWhenUsed/>
    <w:rsid w:val="00FE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22D9"/>
  </w:style>
  <w:style w:type="paragraph" w:customStyle="1" w:styleId="11">
    <w:name w:val="Без интервала1"/>
    <w:uiPriority w:val="1"/>
    <w:qFormat/>
    <w:rsid w:val="00B858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8;&#1040;&#1041;&#1051;&#1048;&#1062;&#1067;%20&#1045;&#1043;&#1069;%20&#1080;%20&#1054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Результаты ЕГЭ 2019-2020 уч. год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'ЕГЭ 2019-2020'!$C$1</c:f>
              <c:strCache>
                <c:ptCount val="1"/>
                <c:pt idx="0">
                  <c:v>Средние баллы по школе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2019-2020'!$B$2:$B$9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'ЕГЭ 2019-2020'!$C$2:$C$9</c:f>
              <c:numCache>
                <c:formatCode>0.0</c:formatCode>
                <c:ptCount val="8"/>
                <c:pt idx="0">
                  <c:v>66</c:v>
                </c:pt>
                <c:pt idx="1">
                  <c:v>43</c:v>
                </c:pt>
                <c:pt idx="2">
                  <c:v>46</c:v>
                </c:pt>
                <c:pt idx="3">
                  <c:v>66</c:v>
                </c:pt>
                <c:pt idx="4">
                  <c:v>52</c:v>
                </c:pt>
                <c:pt idx="5">
                  <c:v>33</c:v>
                </c:pt>
                <c:pt idx="6">
                  <c:v>55</c:v>
                </c:pt>
                <c:pt idx="7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31-4805-954F-E96614882288}"/>
            </c:ext>
          </c:extLst>
        </c:ser>
        <c:ser>
          <c:idx val="1"/>
          <c:order val="1"/>
          <c:tx>
            <c:strRef>
              <c:f>'ЕГЭ 2019-2020'!$D$1</c:f>
              <c:strCache>
                <c:ptCount val="1"/>
                <c:pt idx="0">
                  <c:v>Средние баллы по СГО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2019-2020'!$B$2:$B$9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'ЕГЭ 2019-2020'!$D$2:$D$9</c:f>
              <c:numCache>
                <c:formatCode>0</c:formatCode>
                <c:ptCount val="8"/>
                <c:pt idx="0">
                  <c:v>76.400000000000006</c:v>
                </c:pt>
                <c:pt idx="1">
                  <c:v>59.6</c:v>
                </c:pt>
                <c:pt idx="2">
                  <c:v>59.3</c:v>
                </c:pt>
                <c:pt idx="3">
                  <c:v>56.7</c:v>
                </c:pt>
                <c:pt idx="4">
                  <c:v>53.1</c:v>
                </c:pt>
                <c:pt idx="5">
                  <c:v>58.4</c:v>
                </c:pt>
                <c:pt idx="6">
                  <c:v>69.8</c:v>
                </c:pt>
                <c:pt idx="7">
                  <c:v>59.9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31-4805-954F-E96614882288}"/>
            </c:ext>
          </c:extLst>
        </c:ser>
        <c:ser>
          <c:idx val="2"/>
          <c:order val="2"/>
          <c:tx>
            <c:strRef>
              <c:f>'ЕГЭ 2019-2020'!$E$1</c:f>
              <c:strCache>
                <c:ptCount val="1"/>
                <c:pt idx="0">
                  <c:v>Средние баллы по ПК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2019-2020'!$B$2:$B$9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'ЕГЭ 2019-2020'!$E$2:$E$9</c:f>
              <c:numCache>
                <c:formatCode>0</c:formatCode>
                <c:ptCount val="8"/>
                <c:pt idx="0">
                  <c:v>74</c:v>
                </c:pt>
                <c:pt idx="1">
                  <c:v>59</c:v>
                </c:pt>
                <c:pt idx="2">
                  <c:v>55</c:v>
                </c:pt>
                <c:pt idx="3">
                  <c:v>67</c:v>
                </c:pt>
                <c:pt idx="4">
                  <c:v>53</c:v>
                </c:pt>
                <c:pt idx="5">
                  <c:v>56</c:v>
                </c:pt>
                <c:pt idx="6">
                  <c:v>67</c:v>
                </c:pt>
                <c:pt idx="7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31-4805-954F-E96614882288}"/>
            </c:ext>
          </c:extLst>
        </c:ser>
        <c:ser>
          <c:idx val="3"/>
          <c:order val="3"/>
          <c:tx>
            <c:strRef>
              <c:f>'ЕГЭ 2019-2020'!$F$1</c:f>
              <c:strCache>
                <c:ptCount val="1"/>
                <c:pt idx="0">
                  <c:v>Средний балл по РФ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2019-2020'!$B$2:$B$9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Информатика</c:v>
                </c:pt>
                <c:pt idx="7">
                  <c:v>Обществознание</c:v>
                </c:pt>
              </c:strCache>
            </c:strRef>
          </c:cat>
          <c:val>
            <c:numRef>
              <c:f>'ЕГЭ 2019-2020'!$F$2:$F$9</c:f>
              <c:numCache>
                <c:formatCode>General</c:formatCode>
                <c:ptCount val="8"/>
                <c:pt idx="0">
                  <c:v>71.599999999999994</c:v>
                </c:pt>
                <c:pt idx="1">
                  <c:v>53.9</c:v>
                </c:pt>
                <c:pt idx="2">
                  <c:v>54.5</c:v>
                </c:pt>
                <c:pt idx="3">
                  <c:v>54.4</c:v>
                </c:pt>
                <c:pt idx="4">
                  <c:v>61.2</c:v>
                </c:pt>
                <c:pt idx="5">
                  <c:v>56.4</c:v>
                </c:pt>
                <c:pt idx="6">
                  <c:v>61.2</c:v>
                </c:pt>
                <c:pt idx="7">
                  <c:v>56.1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31-4805-954F-E96614882288}"/>
            </c:ext>
          </c:extLst>
        </c:ser>
        <c:dLbls>
          <c:showVal val="1"/>
        </c:dLbls>
        <c:gapWidth val="267"/>
        <c:overlap val="-43"/>
        <c:axId val="120135680"/>
        <c:axId val="120137216"/>
      </c:barChart>
      <c:catAx>
        <c:axId val="1201356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37216"/>
        <c:crosses val="autoZero"/>
        <c:auto val="1"/>
        <c:lblAlgn val="ctr"/>
        <c:lblOffset val="100"/>
      </c:catAx>
      <c:valAx>
        <c:axId val="12013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356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7BBF-256B-4ADC-ADD4-6757E4BB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2021-04-15T07:28:00Z</cp:lastPrinted>
  <dcterms:created xsi:type="dcterms:W3CDTF">2021-06-16T07:31:00Z</dcterms:created>
  <dcterms:modified xsi:type="dcterms:W3CDTF">2021-06-16T07:31:00Z</dcterms:modified>
</cp:coreProperties>
</file>