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Пермского края от 14.03.2018 N 107-п</w:t>
              <w:br/>
              <w:t xml:space="preserve">(ред. от 07.11.2025)</w:t>
              <w:br/>
              <w:t xml:space="preserve">"Об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ПЕРМСКОГО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14 марта 2018 г. N 107-п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РАСХОДНОГО ОБЯЗАТЕЛЬСТВА ПЕРМСКОГО КРАЯ</w:t>
      </w:r>
    </w:p>
    <w:p>
      <w:pPr>
        <w:pStyle w:val="2"/>
        <w:jc w:val="center"/>
      </w:pPr>
      <w:r>
        <w:rPr>
          <w:sz w:val="24"/>
        </w:rPr>
        <w:t xml:space="preserve">НА ОБЕСПЕЧЕНИЕ УСЛОВИЙ ДЛЯ РАЗВИТИЯ ФИЗИЧЕСКОЙ КУЛЬТУРЫ</w:t>
      </w:r>
    </w:p>
    <w:p>
      <w:pPr>
        <w:pStyle w:val="2"/>
        <w:jc w:val="center"/>
      </w:pPr>
      <w:r>
        <w:rPr>
          <w:sz w:val="24"/>
        </w:rPr>
        <w:t xml:space="preserve">И МАССОВОГО СПОРТА И УТВЕРЖДЕНИИ ПОРЯДКА ПРЕДОСТАВЛЕНИЯ ИНЫХ</w:t>
      </w:r>
    </w:p>
    <w:p>
      <w:pPr>
        <w:pStyle w:val="2"/>
        <w:jc w:val="center"/>
      </w:pPr>
      <w:r>
        <w:rPr>
          <w:sz w:val="24"/>
        </w:rPr>
        <w:t xml:space="preserve">МЕЖБЮДЖЕТНЫХ ТРАНСФЕРТОВ ИЗ БЮДЖЕТА ПЕРМСКОГО КРАЯ БЮДЖЕТАМ</w:t>
      </w:r>
    </w:p>
    <w:p>
      <w:pPr>
        <w:pStyle w:val="2"/>
        <w:jc w:val="center"/>
      </w:pPr>
      <w:r>
        <w:rPr>
          <w:sz w:val="24"/>
        </w:rPr>
        <w:t xml:space="preserve">МУНИЦИПАЛЬНЫХ ОБРАЗОВАНИЙ ПЕРМСКОГО КРАЯ НА ОБЕСПЕЧЕНИЕ</w:t>
      </w:r>
    </w:p>
    <w:p>
      <w:pPr>
        <w:pStyle w:val="2"/>
        <w:jc w:val="center"/>
      </w:pPr>
      <w:r>
        <w:rPr>
          <w:sz w:val="24"/>
        </w:rPr>
        <w:t xml:space="preserve">УСЛОВИЙ ДЛЯ РАЗВИТИЯ ФИЗИЧЕСКОЙ КУЛЬТУРЫ И МАССОВОГО СПОРТА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Пермского края от 27.06.2018 </w:t>
            </w:r>
            <w:hyperlink w:history="0" r:id="rId8" w:tooltip="Постановление Правительства Пермского края от 27.06.2018 N 350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      <w:r>
                <w:rPr>
                  <w:sz w:val="24"/>
                  <w:color w:val="0000ff"/>
                </w:rPr>
                <w:t xml:space="preserve">N 350-п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22.08.2018 </w:t>
            </w:r>
            <w:hyperlink w:history="0" r:id="rId9" w:tooltip="Постановление Правительства Пермского края от 22.08.2018 N 460-п (ред. от 24.02.2025) &quot;О внесении изменений в отдельные правовые акты Правительства Пермского края в сферах образования и науки&quot; {КонсультантПлюс}">
              <w:r>
                <w:rPr>
                  <w:sz w:val="24"/>
                  <w:color w:val="0000ff"/>
                </w:rPr>
                <w:t xml:space="preserve">N 460-п</w:t>
              </w:r>
            </w:hyperlink>
            <w:r>
              <w:rPr>
                <w:sz w:val="24"/>
                <w:color w:val="392c69"/>
              </w:rPr>
              <w:t xml:space="preserve">, от 14.12.2018 </w:t>
            </w:r>
            <w:hyperlink w:history="0" r:id="rId10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N 798-п</w:t>
              </w:r>
            </w:hyperlink>
            <w:r>
              <w:rPr>
                <w:sz w:val="24"/>
                <w:color w:val="392c69"/>
              </w:rPr>
              <w:t xml:space="preserve">, от 07.02.2019 </w:t>
            </w:r>
            <w:hyperlink w:history="0" r:id="rId11" w:tooltip="Постановление Правительства Пермского края от 07.02.2019 N 63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sz w:val="24"/>
                  <w:color w:val="0000ff"/>
                </w:rPr>
                <w:t xml:space="preserve">N 63-п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24.12.2019 </w:t>
            </w:r>
            <w:hyperlink w:history="0" r:id="rId12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      <w:r>
                <w:rPr>
                  <w:sz w:val="24"/>
                  <w:color w:val="0000ff"/>
                </w:rPr>
                <w:t xml:space="preserve">N 973-п</w:t>
              </w:r>
            </w:hyperlink>
            <w:r>
              <w:rPr>
                <w:sz w:val="24"/>
                <w:color w:val="392c69"/>
              </w:rPr>
              <w:t xml:space="preserve">, от 17.11.2020 </w:t>
            </w:r>
            <w:hyperlink w:history="0" r:id="rId13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sz w:val="24"/>
                  <w:color w:val="0000ff"/>
                </w:rPr>
                <w:t xml:space="preserve">N 878-п</w:t>
              </w:r>
            </w:hyperlink>
            <w:r>
              <w:rPr>
                <w:sz w:val="24"/>
                <w:color w:val="392c69"/>
              </w:rPr>
              <w:t xml:space="preserve">, от 14.10.2021 </w:t>
            </w:r>
            <w:hyperlink w:history="0" r:id="rId14" w:tooltip="Постановление Правительства Пермского края от 14.10.2021 N 758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sz w:val="24"/>
                  <w:color w:val="0000ff"/>
                </w:rPr>
                <w:t xml:space="preserve">N 758-п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02.12.2021 </w:t>
            </w:r>
            <w:hyperlink w:history="0" r:id="rId15" w:tooltip="Постановление Правительства Пермского края от 02.12.2021 N 95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городских округов и муниципальных районов (округов)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N 958-п</w:t>
              </w:r>
            </w:hyperlink>
            <w:r>
              <w:rPr>
                <w:sz w:val="24"/>
                <w:color w:val="392c69"/>
              </w:rPr>
              <w:t xml:space="preserve">, от 17.11.2022 </w:t>
            </w:r>
            <w:hyperlink w:history="0" r:id="rId16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городских округов и муниципальных районов (округов)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N 968-п</w:t>
              </w:r>
            </w:hyperlink>
            <w:r>
              <w:rPr>
                <w:sz w:val="24"/>
                <w:color w:val="392c69"/>
              </w:rPr>
              <w:t xml:space="preserve">, от 16.11.2023 </w:t>
            </w:r>
            <w:hyperlink w:history="0" r:id="rId17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      <w:r>
                <w:rPr>
                  <w:sz w:val="24"/>
                  <w:color w:val="0000ff"/>
                </w:rPr>
                <w:t xml:space="preserve">N 889-п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11.09.2024 </w:t>
            </w:r>
            <w:hyperlink w:history="0" r:id="rId18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N 634-п</w:t>
              </w:r>
            </w:hyperlink>
            <w:r>
              <w:rPr>
                <w:sz w:val="24"/>
                <w:color w:val="392c69"/>
              </w:rPr>
              <w:t xml:space="preserve">, от 07.11.2025 </w:t>
            </w:r>
            <w:hyperlink w:history="0" r:id="rId19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N 864-п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20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статьей 139.1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21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пунктом 63 части 1 статьи 44</w:t>
        </w:r>
      </w:hyperlink>
      <w:r>
        <w:rPr>
          <w:sz w:val="24"/>
        </w:rPr>
        <w:t xml:space="preserve"> Федерального закона от 21 декабря 2021 г. N 414-ФЗ "Об общих принципах организации публичной власти в субъектах Российской Федерации", </w:t>
      </w:r>
      <w:hyperlink w:history="0" r:id="rId22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21 октября 2016 г. N 962-п "Об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края", в целях обеспечения условий для развития физической культуры и массового спорта Правительство Пермского края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23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11.09.2024 N 634-п)</w:t>
      </w:r>
    </w:p>
    <w:p>
      <w:pPr>
        <w:pStyle w:val="0"/>
        <w:jc w:val="both"/>
      </w:pPr>
      <w:r>
        <w:rPr>
          <w:sz w:val="24"/>
        </w:rPr>
      </w:r>
    </w:p>
    <w:bookmarkStart w:id="22" w:name="P22"/>
    <w:bookmarkEnd w:id="22"/>
    <w:p>
      <w:pPr>
        <w:pStyle w:val="0"/>
        <w:ind w:firstLine="540"/>
        <w:jc w:val="both"/>
      </w:pPr>
      <w:r>
        <w:rPr>
          <w:sz w:val="24"/>
        </w:rPr>
        <w:t xml:space="preserve">1. Предусматривать в бюджете Пермского края средства бюджетам муниципальных образований Пермского края на обеспечение условий для развития физической культуры и массового спорта.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24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11.09.2024 N 634-п)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1(1). Объем расходов бюджета Пермского края на обеспечение условий для развития физической культуры и массового спорта в муниципальных образованиях Пермского края ежегодно определяется исходя из размера финансирования на обеспечение условий для развития физической культуры и массового спорта, включающих в себя комплекс занятий физической культурой и массовым спортом и обеспечение спортивным оборудованием и инвентарем, для одной организации в сумме 445623 рубля 70 копеек и максимального количества организаций, установленного в </w:t>
      </w:r>
      <w:hyperlink w:history="0" w:anchor="P540" w:tooltip="ПРЕДЕЛЬНЫЙ РАЗМЕР">
        <w:r>
          <w:rPr>
            <w:sz w:val="24"/>
            <w:color w:val="0000ff"/>
          </w:rPr>
          <w:t xml:space="preserve">приложении 5</w:t>
        </w:r>
      </w:hyperlink>
      <w:r>
        <w:rPr>
          <w:sz w:val="24"/>
        </w:rPr>
        <w:t xml:space="preserve"> к Порядку, утвержденному </w:t>
      </w:r>
      <w:hyperlink w:history="0" w:anchor="P30" w:tooltip="1(3). Утвердить прилагаемый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.">
        <w:r>
          <w:rPr>
            <w:sz w:val="24"/>
            <w:color w:val="0000ff"/>
          </w:rPr>
          <w:t xml:space="preserve">пунктом 1(3)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07.11.2025 N 864-п)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Изменение бюджетных ассигнований на исполнение расходного обязательства на обеспечение условий для развития физической культуры и массового спорта в течение текущего финансового года осуществляется путем внесения изменений в закон Пермского края о бюджете Пермского края и (или) в сводную бюджетную роспись бюджета Пермского края в случаях и порядке, предусмотренных бюджетным законодательством.</w:t>
      </w:r>
    </w:p>
    <w:p>
      <w:pPr>
        <w:pStyle w:val="0"/>
        <w:jc w:val="both"/>
      </w:pPr>
      <w:r>
        <w:rPr>
          <w:sz w:val="24"/>
        </w:rPr>
        <w:t xml:space="preserve">(п. 1(1) введен </w:t>
      </w:r>
      <w:hyperlink w:history="0" r:id="rId26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11.09.2024 N 634-п)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1(2). Главным распорядителем средств бюджета Пермского края,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соответствующий финансовый год и плановый период по расходным обязательствам, установленным в </w:t>
      </w:r>
      <w:hyperlink w:history="0" w:anchor="P22" w:tooltip="1. Предусматривать в бюджете Пермского края средства бюджетам муниципальных образований Пермского края на обеспечение условий для развития физической культуры и массового спорта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постановления, является Министерство физической культуры и спорта Пермского края.</w:t>
      </w:r>
    </w:p>
    <w:p>
      <w:pPr>
        <w:pStyle w:val="0"/>
        <w:jc w:val="both"/>
      </w:pPr>
      <w:r>
        <w:rPr>
          <w:sz w:val="24"/>
        </w:rPr>
        <w:t xml:space="preserve">(п. 1(2) введен </w:t>
      </w:r>
      <w:hyperlink w:history="0" r:id="rId27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11.09.2024 N 634-п)</w:t>
      </w:r>
    </w:p>
    <w:bookmarkStart w:id="30" w:name="P30"/>
    <w:bookmarkEnd w:id="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1(3). Утвердить прилагаемый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спорта.</w:t>
      </w:r>
    </w:p>
    <w:p>
      <w:pPr>
        <w:pStyle w:val="0"/>
        <w:jc w:val="both"/>
      </w:pPr>
      <w:r>
        <w:rPr>
          <w:sz w:val="24"/>
        </w:rPr>
        <w:t xml:space="preserve">(п. 1(3) введен </w:t>
      </w:r>
      <w:hyperlink w:history="0" r:id="rId28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11.09.2024 N 634-п)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15 марта 2018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исполнением постановления возложить на заместителя председателя Правительства Пермского края (по вопросам образования, культуры и спорта).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9" w:tooltip="Постановление Правительства Пермского края от 02.12.2021 N 95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городских округов и муниципальных районов (округов)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02.12.2021 N 958-п)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Пермского края</w:t>
      </w:r>
    </w:p>
    <w:p>
      <w:pPr>
        <w:pStyle w:val="0"/>
        <w:jc w:val="right"/>
      </w:pPr>
      <w:r>
        <w:rPr>
          <w:sz w:val="24"/>
        </w:rPr>
        <w:t xml:space="preserve">М.Г.РЕШЕТНИКОВ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Пермского края</w:t>
      </w:r>
    </w:p>
    <w:p>
      <w:pPr>
        <w:pStyle w:val="0"/>
        <w:jc w:val="right"/>
      </w:pPr>
      <w:r>
        <w:rPr>
          <w:sz w:val="24"/>
        </w:rPr>
        <w:t xml:space="preserve">от 14.03.2018 N 107-п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ИНЫХ МЕЖБЮДЖЕТНЫХ ТРАНСФЕРТОВ ИЗ БЮДЖЕТА</w:t>
      </w:r>
    </w:p>
    <w:p>
      <w:pPr>
        <w:pStyle w:val="2"/>
        <w:jc w:val="center"/>
      </w:pPr>
      <w:r>
        <w:rPr>
          <w:sz w:val="24"/>
        </w:rPr>
        <w:t xml:space="preserve">ПЕРМСКОГО КРАЯ БЮДЖЕТАМ МУНИЦИПАЛЬНЫХ ОБРАЗОВАНИЙ ПЕРМСКОГО</w:t>
      </w:r>
    </w:p>
    <w:p>
      <w:pPr>
        <w:pStyle w:val="2"/>
        <w:jc w:val="center"/>
      </w:pPr>
      <w:r>
        <w:rPr>
          <w:sz w:val="24"/>
        </w:rPr>
        <w:t xml:space="preserve">КРАЯ НА ОБЕСПЕЧЕНИЕ УСЛОВИЙ ДЛЯ РАЗВИТИЯ ФИЗИЧЕСКОЙ КУЛЬТУРЫ</w:t>
      </w:r>
    </w:p>
    <w:p>
      <w:pPr>
        <w:pStyle w:val="2"/>
        <w:jc w:val="center"/>
      </w:pPr>
      <w:r>
        <w:rPr>
          <w:sz w:val="24"/>
        </w:rPr>
        <w:t xml:space="preserve">И МАССОВОГО СПОРТА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Пермского края от 27.06.2018 </w:t>
            </w:r>
            <w:hyperlink w:history="0" r:id="rId30" w:tooltip="Постановление Правительства Пермского края от 27.06.2018 N 350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      <w:r>
                <w:rPr>
                  <w:sz w:val="24"/>
                  <w:color w:val="0000ff"/>
                </w:rPr>
                <w:t xml:space="preserve">N 350-п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14.12.2018 </w:t>
            </w:r>
            <w:hyperlink w:history="0" r:id="rId31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N 798-п</w:t>
              </w:r>
            </w:hyperlink>
            <w:r>
              <w:rPr>
                <w:sz w:val="24"/>
                <w:color w:val="392c69"/>
              </w:rPr>
              <w:t xml:space="preserve">, от 07.02.2019 </w:t>
            </w:r>
            <w:hyperlink w:history="0" r:id="rId32" w:tooltip="Постановление Правительства Пермского края от 07.02.2019 N 63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sz w:val="24"/>
                  <w:color w:val="0000ff"/>
                </w:rPr>
                <w:t xml:space="preserve">N 63-п</w:t>
              </w:r>
            </w:hyperlink>
            <w:r>
              <w:rPr>
                <w:sz w:val="24"/>
                <w:color w:val="392c69"/>
              </w:rPr>
              <w:t xml:space="preserve">, от 24.12.2019 </w:t>
            </w:r>
            <w:hyperlink w:history="0" r:id="rId33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      <w:r>
                <w:rPr>
                  <w:sz w:val="24"/>
                  <w:color w:val="0000ff"/>
                </w:rPr>
                <w:t xml:space="preserve">N 973-п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17.11.2020 </w:t>
            </w:r>
            <w:hyperlink w:history="0" r:id="rId34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sz w:val="24"/>
                  <w:color w:val="0000ff"/>
                </w:rPr>
                <w:t xml:space="preserve">N 878-п</w:t>
              </w:r>
            </w:hyperlink>
            <w:r>
              <w:rPr>
                <w:sz w:val="24"/>
                <w:color w:val="392c69"/>
              </w:rPr>
              <w:t xml:space="preserve">, от 14.10.2021 </w:t>
            </w:r>
            <w:hyperlink w:history="0" r:id="rId35" w:tooltip="Постановление Правительства Пермского края от 14.10.2021 N 758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sz w:val="24"/>
                  <w:color w:val="0000ff"/>
                </w:rPr>
                <w:t xml:space="preserve">N 758-п</w:t>
              </w:r>
            </w:hyperlink>
            <w:r>
              <w:rPr>
                <w:sz w:val="24"/>
                <w:color w:val="392c69"/>
              </w:rPr>
              <w:t xml:space="preserve">, от 02.12.2021 </w:t>
            </w:r>
            <w:hyperlink w:history="0" r:id="rId36" w:tooltip="Постановление Правительства Пермского края от 02.12.2021 N 95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городских округов и муниципальных районов (округов)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N 958-п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17.11.2022 </w:t>
            </w:r>
            <w:hyperlink w:history="0" r:id="rId37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городских округов и муниципальных районов (округов)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N 968-п</w:t>
              </w:r>
            </w:hyperlink>
            <w:r>
              <w:rPr>
                <w:sz w:val="24"/>
                <w:color w:val="392c69"/>
              </w:rPr>
              <w:t xml:space="preserve">, от 16.11.2023 </w:t>
            </w:r>
            <w:hyperlink w:history="0" r:id="rId38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      <w:r>
                <w:rPr>
                  <w:sz w:val="24"/>
                  <w:color w:val="0000ff"/>
                </w:rPr>
                <w:t xml:space="preserve">N 889-п</w:t>
              </w:r>
            </w:hyperlink>
            <w:r>
              <w:rPr>
                <w:sz w:val="24"/>
                <w:color w:val="392c69"/>
              </w:rPr>
              <w:t xml:space="preserve">, от 11.09.2024 </w:t>
            </w:r>
            <w:hyperlink w:history="0" r:id="rId39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N 634-п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07.11.2025 </w:t>
            </w:r>
            <w:hyperlink w:history="0" r:id="rId40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N 864-п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устанавливает цели, условия предоставления из бюджета Пермского края бюджетам муниципальных образований Пермского края (далее - муниципальные образования) иных межбюджетных трансфертов на обеспечение условий для развития физической культуры и массового спорта (далее - иные межбюджетные трансферты), а также их расходование, критерии отбора муниципальных образований для предоставления иных межбюджетных трансфертов, их распределение между муниципальными образованиями и порядок предоставления отчетности об их использовании.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24.12.2019 </w:t>
      </w:r>
      <w:hyperlink w:history="0" r:id="rId41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N 973-п</w:t>
        </w:r>
      </w:hyperlink>
      <w:r>
        <w:rPr>
          <w:sz w:val="24"/>
        </w:rPr>
        <w:t xml:space="preserve">, от 17.11.2020 </w:t>
      </w:r>
      <w:hyperlink w:history="0" r:id="rId42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sz w:val="24"/>
            <w:color w:val="0000ff"/>
          </w:rPr>
          <w:t xml:space="preserve">N 878-п</w:t>
        </w:r>
      </w:hyperlink>
      <w:r>
        <w:rPr>
          <w:sz w:val="24"/>
        </w:rPr>
        <w:t xml:space="preserve">, от 17.11.2022 </w:t>
      </w:r>
      <w:hyperlink w:history="0" r:id="rId43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городских округов и муниципальных районов (округов)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968-п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Главным распорядителем бюджетных средств, до которого доведены в установленном порядке лимиты бюджетных обязательств на предоставление иных межбюджетных трансфертов на соответствующий финансовый год, является Министерство физической культуры и спорта Пермского края (далее - Министерство).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Правительства Пермского края от 07.02.2019 N 63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07.02.2019 N 63-п)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Иные межбюджетные трансферты предоставляются в пределах бюджетных ассигнований и лимитов бюджетных обязательств, утвержденных законом Пермского края о бюджете Пермского края на очередной финансовый год и на плановый период, на основании сводной бюджетной росписи бюджета Пермского края на цели, указанные в </w:t>
      </w:r>
      <w:hyperlink w:history="0" w:anchor="P73" w:tooltip="2.1. Иные межбюджетные трансферты имеют целевое назначение и направляются на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Иные межбюджетные трансферты зачисляются в бюджет муниципального образования и отражаются в доходной части бюджета муниципального образования по соответствующей бюджетной классификации.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Цели и условия предоставления и расходования иных</w:t>
      </w:r>
    </w:p>
    <w:p>
      <w:pPr>
        <w:pStyle w:val="2"/>
        <w:jc w:val="center"/>
      </w:pPr>
      <w:r>
        <w:rPr>
          <w:sz w:val="24"/>
        </w:rPr>
        <w:t xml:space="preserve">межбюджетных трансфертов</w:t>
      </w:r>
    </w:p>
    <w:p>
      <w:pPr>
        <w:pStyle w:val="0"/>
        <w:jc w:val="both"/>
      </w:pPr>
      <w:r>
        <w:rPr>
          <w:sz w:val="24"/>
        </w:rPr>
      </w:r>
    </w:p>
    <w:bookmarkStart w:id="73" w:name="P73"/>
    <w:bookmarkEnd w:id="73"/>
    <w:p>
      <w:pPr>
        <w:pStyle w:val="0"/>
        <w:ind w:firstLine="540"/>
        <w:jc w:val="both"/>
      </w:pPr>
      <w:r>
        <w:rPr>
          <w:sz w:val="24"/>
        </w:rPr>
        <w:t xml:space="preserve">2.1. Иные межбюджетные трансферты имеют целевое назначение и направляются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2.1.1. обеспечение условий для развития физической культуры и массового спорта, включающих комплекс систематически проводимых занятий физической культурой и массовым спортом (далее - комплекс занятий физической культурой и массовым спортом) (не менее 2 раз в неделю) с суммарной минимальной двигательной активностью в рамках занятий физической культурой и массовым спортом в неделю (не менее 2 часов) и минимальным количеством человек, систематически занимающихся в неделю в одной общеобразовательной организации (далее - организации) в течение года (162 человека). Срок проведения занятий физической культурой и массовым спортом - 11 месяцев в течение календарного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комплекс занятий физической культурой и массовым спортом включаются: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занятия по видам спорта, включенным во Всероссийский реестр видов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занятия общей физической подготовкой;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занятия лечебной физической культурой.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период с мая по сентябрь проведение комплекса занятий физической культурой и массовым спортом возможно на спортивных сооружениях, прилегающих к организациям, при условии извещения Министерства об изменениях в графике занятий физической культурой и массовым спортом для всех категорий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 завершения комплекса занятий физической культурой и массовым спортом обеспечивается возможность занимающимся физической культурой и массовым спортом приступить к выполнению нормативов испытаний (тестов) Всероссийского физкультурно-спортивного комплекса "Готов к труду и обороне" (далее - ВФСК ГТО);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5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07.11.2025 N 864-п)</w:t>
      </w:r>
    </w:p>
    <w:p>
      <w:pPr>
        <w:pStyle w:val="0"/>
        <w:jc w:val="both"/>
      </w:pPr>
      <w:r>
        <w:rPr>
          <w:sz w:val="24"/>
        </w:rPr>
        <w:t xml:space="preserve">(п. 2.1.1 в ред. </w:t>
      </w:r>
      <w:hyperlink w:history="0" r:id="rId46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16.11.2023 N 889-п)</w:t>
      </w:r>
    </w:p>
    <w:bookmarkStart w:id="83" w:name="P83"/>
    <w:bookmarkEnd w:id="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2.1.2. обеспечение спортивным оборудованием и инвентарем.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Спортивное оборудование и инвентарь для конкретной организации определяются на основании видов спорта и видов занятий, указанных в </w:t>
      </w:r>
      <w:hyperlink w:history="0" w:anchor="P262" w:tooltip="ЗАЯВКА">
        <w:r>
          <w:rPr>
            <w:sz w:val="24"/>
            <w:color w:val="0000ff"/>
          </w:rPr>
          <w:t xml:space="preserve">заявке</w:t>
        </w:r>
      </w:hyperlink>
      <w:r>
        <w:rPr>
          <w:sz w:val="24"/>
        </w:rPr>
        <w:t xml:space="preserve"> на участие в отборе для предоставления иных межбюджетных трансфертов на обеспечение условий для развития физической культуры и массового спорта по форме согласно приложению 2 к настоящему Порядку (далее - заявка) в соответствии с федеральными стандартами спортивной подготовки по соответствующему виду спорта, утвержденными приказом Министерства спорта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муниципальным образованием организовано проведение занятий общей физической подготовкой и (или) занятий лечебной физической культурой, то спортивное оборудование и инвентарь для конкретной организации определяются на основании федерального </w:t>
      </w:r>
      <w:hyperlink w:history="0" r:id="rId47" w:tooltip="Приказ Минспорта России от 16.11.2022 N 996 &quot;Об утверждении федерального стандарта спортивной подготовки по виду спорта &quot;легкая атлетика&quot; (Зарегистрировано в Минюсте России 16.12.2022 N 71593) {КонсультантПлюс}">
        <w:r>
          <w:rPr>
            <w:sz w:val="24"/>
            <w:color w:val="0000ff"/>
          </w:rPr>
          <w:t xml:space="preserve">стандарта</w:t>
        </w:r>
      </w:hyperlink>
      <w:r>
        <w:rPr>
          <w:sz w:val="24"/>
        </w:rPr>
        <w:t xml:space="preserve"> спортивной подготовки по виду спорта "легкая атлетика", утвержденного приказом Министерства спорта Российской Федерации от 16 ноября 2022 г. N 996.</w:t>
      </w:r>
    </w:p>
    <w:p>
      <w:pPr>
        <w:pStyle w:val="0"/>
        <w:jc w:val="both"/>
      </w:pPr>
      <w:r>
        <w:rPr>
          <w:sz w:val="24"/>
        </w:rPr>
        <w:t xml:space="preserve">(п. 2.1.2 в ред. </w:t>
      </w:r>
      <w:hyperlink w:history="0" r:id="rId48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16.11.2023 N 889-п)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hyperlink w:history="0" r:id="rId49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24.12.2019 N 973-п)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Иные межбюджетные трансферты предоставляются бюджетам муниципальных образований, являющихся учредителями организаций, для обеспечения условий для развития физической культуры и массового спорта путем организации занятий физической культурой и массовым спортом для граждан на спортивных сооружениях организаций, а также на спортивных сооружениях детско-юношеских спортивных школ, детско-юношеских центров, клубов по месту жительства, домов культуры при наличии заключенных договоров, предметом которых является пользование помещениями.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24.12.2019 </w:t>
      </w:r>
      <w:hyperlink w:history="0" r:id="rId50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N 973-п</w:t>
        </w:r>
      </w:hyperlink>
      <w:r>
        <w:rPr>
          <w:sz w:val="24"/>
        </w:rPr>
        <w:t xml:space="preserve">, от 16.11.2023 </w:t>
      </w:r>
      <w:hyperlink w:history="0" r:id="rId51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N 889-п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Условия предоставления иных межбюджетных трансфертов: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2.3.1. прохождение муниципальным образованием отбора в соответствии с </w:t>
      </w:r>
      <w:hyperlink w:history="0" w:anchor="P121" w:tooltip="III. Отбор муниципальных образований для предоставления">
        <w:r>
          <w:rPr>
            <w:sz w:val="24"/>
            <w:color w:val="0000ff"/>
          </w:rPr>
          <w:t xml:space="preserve">разделом III</w:t>
        </w:r>
      </w:hyperlink>
      <w:r>
        <w:rPr>
          <w:sz w:val="24"/>
        </w:rPr>
        <w:t xml:space="preserve"> настоящего Порядка;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2.3.1(1). обеспечение муниципальным образованием достижения целевых показателей средней заработной платы педагогических работников учреждений дополнительного образования, определенных </w:t>
      </w:r>
      <w:hyperlink w:history="0" r:id="rId52" w:tooltip="Указ Президента РФ от 01.06.2012 N 761 &quot;О Национальной стратегии действий в интересах детей на 2012 - 2017 годы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01 июня 2012 г. N 761 "О Национальной стратегии действий в интересах детей на 2012 - 2017 годы", за отчетный год, предшествующий году проведения отбора по настоящему Порядку;</w:t>
      </w:r>
    </w:p>
    <w:p>
      <w:pPr>
        <w:pStyle w:val="0"/>
        <w:jc w:val="both"/>
      </w:pPr>
      <w:r>
        <w:rPr>
          <w:sz w:val="24"/>
        </w:rPr>
        <w:t xml:space="preserve">(п. 2.3.1(1) введен </w:t>
      </w:r>
      <w:hyperlink w:history="0" r:id="rId53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07.11.2025 N 864-п)</w:t>
      </w:r>
    </w:p>
    <w:bookmarkStart w:id="94" w:name="P94"/>
    <w:bookmarkEnd w:id="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2.3.1(2). привлечение к занятиям физической культурой и массовым спортом не менее 30% от общего количества занимающихся в возрастной категории 30-55 лет и не менее 20% от общего количества занимающихся в возрастной категории старше 55 лет;</w:t>
      </w:r>
    </w:p>
    <w:p>
      <w:pPr>
        <w:pStyle w:val="0"/>
        <w:jc w:val="both"/>
      </w:pPr>
      <w:r>
        <w:rPr>
          <w:sz w:val="24"/>
        </w:rPr>
        <w:t xml:space="preserve">(п. 2.3.1(2) введен </w:t>
      </w:r>
      <w:hyperlink w:history="0" r:id="rId54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07.11.2025 N 864-п)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2.3.2. заключение соглашения о предоставлении иных межбюджетных трансфертов, источником предоставления которых являются средства бюджета Пермского края на обеспечение условий для развития физической культуры и массового спорта, в информационной системе планирования бюджета "АЦК-Планирование" по типовой форме, утверждаемой Министерством финансов Пермского края (далее - Соглашение), в срок, установленный </w:t>
      </w:r>
      <w:hyperlink w:history="0" r:id="rId55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&quot; {КонсультантПлюс}">
        <w:r>
          <w:rPr>
            <w:sz w:val="24"/>
            <w:color w:val="0000ff"/>
          </w:rPr>
          <w:t xml:space="preserve">абзацем вторым пункта 5(1)</w:t>
        </w:r>
      </w:hyperlink>
      <w:r>
        <w:rPr>
          <w:sz w:val="24"/>
        </w:rPr>
        <w:t xml:space="preserve">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края, утвержденных Постановлением Правительства Пермского края от 21 октября 2016 г. N 962-п (далее - Правила);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24.12.2019 </w:t>
      </w:r>
      <w:hyperlink w:history="0" r:id="rId56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N 973-п</w:t>
        </w:r>
      </w:hyperlink>
      <w:r>
        <w:rPr>
          <w:sz w:val="24"/>
        </w:rPr>
        <w:t xml:space="preserve">, от 17.11.2022 </w:t>
      </w:r>
      <w:hyperlink w:history="0" r:id="rId57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городских округов и муниципальных районов (округов)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968-п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2.3.3. применение мер ответственности в соответствии с </w:t>
      </w:r>
      <w:hyperlink w:history="0" r:id="rId58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&quot; {КонсультантПлюс}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Правил.</w:t>
      </w:r>
    </w:p>
    <w:p>
      <w:pPr>
        <w:pStyle w:val="0"/>
        <w:jc w:val="both"/>
      </w:pPr>
      <w:r>
        <w:rPr>
          <w:sz w:val="24"/>
        </w:rPr>
        <w:t xml:space="preserve">(п. 2.3.3 введен </w:t>
      </w:r>
      <w:hyperlink w:history="0" r:id="rId59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07.11.2025 N 864-п)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Условия расходования иных межбюджетных трансфертов: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2.4.1. предоставление отчета о количестве человек, систематически посещающих занятия физической культурой и массовым спортом, по форме, установленной Соглашением;</w:t>
      </w:r>
    </w:p>
    <w:p>
      <w:pPr>
        <w:pStyle w:val="0"/>
        <w:jc w:val="both"/>
      </w:pPr>
      <w:r>
        <w:rPr>
          <w:sz w:val="24"/>
        </w:rPr>
        <w:t xml:space="preserve">(п. 2.4.1 в ред. </w:t>
      </w:r>
      <w:hyperlink w:history="0" r:id="rId60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24.12.2019 N 973-п)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2.4.1(1). соблюдение графиков занятий физической культурой и массовым спортом, своевременное внесение изменений в графики занятий, а также размещение графиков занятий физической культурой и массовым спортом в разделе программы развития Пермского края "Управляем вместе" официального сайта Правительства Пермского края в информационно-телекоммуникационной сети "Интернет", в том числе на своем официальном сайте в информационно-телекоммуникационной сети "Интернет", на информационном стенде в помещениях организаций и в других отведенных для этих целей местах для ознакомления с ними граждан;</w:t>
      </w:r>
    </w:p>
    <w:p>
      <w:pPr>
        <w:pStyle w:val="0"/>
        <w:jc w:val="both"/>
      </w:pPr>
      <w:r>
        <w:rPr>
          <w:sz w:val="24"/>
        </w:rPr>
        <w:t xml:space="preserve">(п. 2.4.1(1) введен </w:t>
      </w:r>
      <w:hyperlink w:history="0" r:id="rId61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24.12.2019 N 973-п)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2.4.2. утратил силу. - </w:t>
      </w:r>
      <w:hyperlink w:history="0" r:id="rId62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07.11.2025 N 864-п.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Показателями результативности использования иных межбюджетных трансфертов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2.5.1. посещение занятий физической культурой и массовым спортом в организации;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27.06.2018 </w:t>
      </w:r>
      <w:hyperlink w:history="0" r:id="rId63" w:tooltip="Постановление Правительства Пермского края от 27.06.2018 N 350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N 350-п</w:t>
        </w:r>
      </w:hyperlink>
      <w:r>
        <w:rPr>
          <w:sz w:val="24"/>
        </w:rPr>
        <w:t xml:space="preserve">, от 24.12.2019 </w:t>
      </w:r>
      <w:hyperlink w:history="0" r:id="rId64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N 973-п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2.5.2. утратил силу. - </w:t>
      </w:r>
      <w:hyperlink w:history="0" r:id="rId65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07.11.2025 N 864-п;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2.5.3. количество приобретенного спортивного оборудования и инвентаря, единиц;</w:t>
      </w:r>
    </w:p>
    <w:p>
      <w:pPr>
        <w:pStyle w:val="0"/>
        <w:jc w:val="both"/>
      </w:pPr>
      <w:r>
        <w:rPr>
          <w:sz w:val="24"/>
        </w:rPr>
        <w:t xml:space="preserve">(п. 2.5.3 введен </w:t>
      </w:r>
      <w:hyperlink w:history="0" r:id="rId66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14.12.2018 N 798-п; в ред. </w:t>
      </w:r>
      <w:hyperlink w:history="0" r:id="rId67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24.12.2019 N 973-п)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2.5.4. доля граждан, систематически занимающихся физической культурой и массовым спортом, принявших участие в выполнении нормативов испытаний (тестов) ВФСК ГТО" (от одного теста и более), %;</w:t>
      </w:r>
    </w:p>
    <w:p>
      <w:pPr>
        <w:pStyle w:val="0"/>
        <w:jc w:val="both"/>
      </w:pPr>
      <w:r>
        <w:rPr>
          <w:sz w:val="24"/>
        </w:rPr>
        <w:t xml:space="preserve">(п. 2.5.4 введен </w:t>
      </w:r>
      <w:hyperlink w:history="0" r:id="rId68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07.11.2025 N 864-п)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2.5.5. доля граждан, систематически занимающихся физической культурой и массовым спортом, выполнивших нормативы испытаний (тестов) ВФСК ГТО на знак отличия, %;</w:t>
      </w:r>
    </w:p>
    <w:p>
      <w:pPr>
        <w:pStyle w:val="0"/>
        <w:jc w:val="both"/>
      </w:pPr>
      <w:r>
        <w:rPr>
          <w:sz w:val="24"/>
        </w:rPr>
        <w:t xml:space="preserve">(п. 2.5.5 введен </w:t>
      </w:r>
      <w:hyperlink w:history="0" r:id="rId69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07.11.2025 N 864-п)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2.5.6. доля граждан, систематически занимающихся физической культурой и массовым спортом в возрастной категории от 30 до 55 лет, от общего количества занимающихся, %;</w:t>
      </w:r>
    </w:p>
    <w:p>
      <w:pPr>
        <w:pStyle w:val="0"/>
        <w:jc w:val="both"/>
      </w:pPr>
      <w:r>
        <w:rPr>
          <w:sz w:val="24"/>
        </w:rPr>
        <w:t xml:space="preserve">(п. 2.5.6 введен </w:t>
      </w:r>
      <w:hyperlink w:history="0" r:id="rId70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07.11.2025 N 864-п)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2.5.7. доля граждан, систематически занимающихся физической культурой и массовым спортом в возрастной категории старше 55 лет, %.</w:t>
      </w:r>
    </w:p>
    <w:p>
      <w:pPr>
        <w:pStyle w:val="0"/>
        <w:jc w:val="both"/>
      </w:pPr>
      <w:r>
        <w:rPr>
          <w:sz w:val="24"/>
        </w:rPr>
        <w:t xml:space="preserve">(п. 2.5.7 введен </w:t>
      </w:r>
      <w:hyperlink w:history="0" r:id="rId71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07.11.2025 N 864-п)</w:t>
      </w:r>
    </w:p>
    <w:p>
      <w:pPr>
        <w:pStyle w:val="0"/>
        <w:jc w:val="both"/>
      </w:pPr>
      <w:r>
        <w:rPr>
          <w:sz w:val="24"/>
        </w:rPr>
      </w:r>
    </w:p>
    <w:bookmarkStart w:id="121" w:name="P121"/>
    <w:bookmarkEnd w:id="121"/>
    <w:p>
      <w:pPr>
        <w:pStyle w:val="2"/>
        <w:outlineLvl w:val="1"/>
        <w:jc w:val="center"/>
      </w:pPr>
      <w:r>
        <w:rPr>
          <w:sz w:val="24"/>
        </w:rPr>
        <w:t xml:space="preserve">III. Отбор муниципальных образований для предоставления</w:t>
      </w:r>
    </w:p>
    <w:p>
      <w:pPr>
        <w:pStyle w:val="2"/>
        <w:jc w:val="center"/>
      </w:pPr>
      <w:r>
        <w:rPr>
          <w:sz w:val="24"/>
        </w:rPr>
        <w:t xml:space="preserve">иных межбюджетных трансфертов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Министерство ежегодно, не позднее 20 ноября, размещает извещение о проведении отбора муниципальных образований для предоставления иных межбюджетных трансфертов на официальном сайте Министерства в информационно-телекоммуникационной сети "Интернет" (далее соответственно - извещение, отбор) с указанием даты и времени начала и окончания приема заявок.</w:t>
      </w:r>
    </w:p>
    <w:p>
      <w:pPr>
        <w:pStyle w:val="0"/>
        <w:jc w:val="both"/>
      </w:pPr>
      <w:r>
        <w:rPr>
          <w:sz w:val="24"/>
        </w:rPr>
        <w:t xml:space="preserve">(п. 3.1 в ред. </w:t>
      </w:r>
      <w:hyperlink w:history="0" r:id="rId72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24.12.2019 N 973-п)</w:t>
      </w:r>
    </w:p>
    <w:bookmarkStart w:id="126" w:name="P126"/>
    <w:bookmarkEnd w:id="1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Для участия в отборе муниципальные образования в срок, указанный в извещении, представляют в Министерство заявку по форме согласно приложению 1 к настоящему Порядку с приложением следующих документов:</w:t>
      </w:r>
    </w:p>
    <w:p>
      <w:pPr>
        <w:pStyle w:val="0"/>
        <w:spacing w:before="240" w:lineRule="auto"/>
        <w:ind w:firstLine="540"/>
        <w:jc w:val="both"/>
      </w:pPr>
      <w:hyperlink w:history="0" w:anchor="P432" w:tooltip="ГРАФИК">
        <w:r>
          <w:rPr>
            <w:sz w:val="24"/>
            <w:color w:val="0000ff"/>
          </w:rPr>
          <w:t xml:space="preserve">графика(-ов)</w:t>
        </w:r>
      </w:hyperlink>
      <w:r>
        <w:rPr>
          <w:sz w:val="24"/>
        </w:rPr>
        <w:t xml:space="preserve"> занятий физической культурой и массовым спортом, утвержденного(-ых) руководителем организации и заместителем главы муниципального образования по социальным вопросам и (или) руководителем структурного подразделения в области образования администрации муниципального образования, по форме согласно приложению 2 к заявке;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решения муниципального образования об утверждении перечня организаций, заверенной руководителем структурного подразделения в области образования администрации муниципального образования или иным уполномоченным лицом;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информации о фактически достигнутой средней заработной плате педагогических работников учреждений дополнительного образования из региональной информационной системы мониторинга комплексного развития Пермского края по форме "ЗП-Образование" за отчетный год, предшествующий году проведения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порядка приема (зачисления, отчисления) в группы занимающихся физической культурой и массовым спортом в организации, утвержденного руководителем организации или иным уполномоченным лицом;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правового акта об утверждении ответственного лица за проведение занятий физической культурой и массовым спортом в муниципальном образовании, утвержденного руководителем структурного подразделения в области образования администрации муниципального образования или иным уполномоченным лицом.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организаций, указанных в заявке, не может превышать 30 организаций для I группы муниципальных образований; четыре организации - для II группы муниципальных образований, за исключением Кунгурского муниципального округа Пермского края, для которого количество организаций не может превышать 10, Муниципального округа города Березники Пермского края и Пермского муниципального округа Пермского края, для которых количество организаций не может превышать восемь, а также Соликамского муниципального округа Пермского края, для которого количество организаций не может превышать шесть; две организации - для III группы муниципальных образований; одну организацию - для IV группы муниципальных образований. Группы муниципальных образований определяются в соответствии с </w:t>
      </w:r>
      <w:hyperlink w:history="0" w:anchor="P140" w:tooltip="3.5. Отбор проводится по 4 группам муниципальных образований в зависимости от численности населения муниципального образования по состоянию на 01 января года проведения отбора в соответствии с официальными данными Пермьстата:">
        <w:r>
          <w:rPr>
            <w:sz w:val="24"/>
            <w:color w:val="0000ff"/>
          </w:rPr>
          <w:t xml:space="preserve">пунктом 3.5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3.2 в ред. </w:t>
      </w:r>
      <w:hyperlink w:history="0" r:id="rId73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07.11.2025 N 864-п)</w:t>
      </w:r>
    </w:p>
    <w:bookmarkStart w:id="134" w:name="P134"/>
    <w:bookmarkEnd w:id="1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Заявка должна быть сформирована с использованием технических средств, без исправлений, помарок, неустановленных сокращений и формулировок, не позволяющих однозначно истолковать содержание, должна быть сброшюрована (прошита), пронумерована, скреплена печатью, подписана главой (главой администрации) муниципального образования Пермского края или иным уполномоченным лицом.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Заявки, поступившие после даты окончания приема заявок, указанной в извещении, к рассмотрению не принимаются.</w:t>
      </w:r>
    </w:p>
    <w:p>
      <w:pPr>
        <w:pStyle w:val="0"/>
        <w:jc w:val="both"/>
      </w:pPr>
      <w:r>
        <w:rPr>
          <w:sz w:val="24"/>
        </w:rPr>
        <w:t xml:space="preserve">(п. 3.3 в ред. </w:t>
      </w:r>
      <w:hyperlink w:history="0" r:id="rId74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24.12.2019 N 973-п)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В целях проведения отбора Министерство в течение 5 рабочих дней со дня вступления в силу постановления Правительства Пермского края, утвердившего настоящий Порядок, утверждает состав комиссии по проведению отбора (далее - Комиссия) и положение о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Комиссии формируется из числа государственных гражданских служащих Пермского края в Министерстве.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5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17.11.2020 N 878-п)</w:t>
      </w:r>
    </w:p>
    <w:bookmarkStart w:id="140" w:name="P140"/>
    <w:bookmarkEnd w:id="1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Отбор проводится по 4 группам муниципальных образований в зависимости от численности населения муниципального образования по состоянию на 01 января года проведения отбора в соответствии с официальными данными Пермьстата: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 группа - численность населения муниципального образования свыше 200001 жителя;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 группа - численность населения муниципального образования от 39001 жителя до 200000 жителей;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III группа - численность населения муниципального образования от 16901 жителя до 39000 жителей;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11.09.2024 </w:t>
      </w:r>
      <w:hyperlink w:history="0" r:id="rId76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634-п</w:t>
        </w:r>
      </w:hyperlink>
      <w:r>
        <w:rPr>
          <w:sz w:val="24"/>
        </w:rPr>
        <w:t xml:space="preserve">, от 07.11.2025 </w:t>
      </w:r>
      <w:hyperlink w:history="0" r:id="rId77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864-п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IV группа - численность населения муниципального образования до 16900 жителей.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11.09.2024 </w:t>
      </w:r>
      <w:hyperlink w:history="0" r:id="rId78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634-п</w:t>
        </w:r>
      </w:hyperlink>
      <w:r>
        <w:rPr>
          <w:sz w:val="24"/>
        </w:rPr>
        <w:t xml:space="preserve">, от 07.11.2025 </w:t>
      </w:r>
      <w:hyperlink w:history="0" r:id="rId79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864-п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(п. 3.5 в ред. </w:t>
      </w:r>
      <w:hyperlink w:history="0" r:id="rId80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16.11.2023 N 889-п)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Комиссия в течение 7 рабочих дней со дня поступления документов, указанных в </w:t>
      </w:r>
      <w:hyperlink w:history="0" w:anchor="P126" w:tooltip="3.2. Для участия в отборе муниципальные образования в срок, указанный в извещении, представляют в Министерство заявку по форме согласно приложению 1 к настоящему Порядку с приложением следующих документов:">
        <w:r>
          <w:rPr>
            <w:sz w:val="24"/>
            <w:color w:val="0000ff"/>
          </w:rPr>
          <w:t xml:space="preserve">пункте 3.2</w:t>
        </w:r>
      </w:hyperlink>
      <w:r>
        <w:rPr>
          <w:sz w:val="24"/>
        </w:rPr>
        <w:t xml:space="preserve"> настоящего Порядка, рассматривает представленные документы на предмет: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24.12.2019 N 973-п)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соответствия представленных документов цели предоставления иных межбюджетных трансфертов, установленной </w:t>
      </w:r>
      <w:hyperlink w:history="0" w:anchor="P73" w:tooltip="2.1. Иные межбюджетные трансферты имеют целевое назначение и направляются на:">
        <w:r>
          <w:rPr>
            <w:sz w:val="24"/>
            <w:color w:val="0000ff"/>
          </w:rPr>
          <w:t xml:space="preserve">пунктом 2.1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соответствия представленных документов перечню, установленному </w:t>
      </w:r>
      <w:hyperlink w:history="0" w:anchor="P126" w:tooltip="3.2. Для участия в отборе муниципальные образования в срок, указанный в извещении, представляют в Министерство заявку по форме согласно приложению 1 к настоящему Порядку с приложением следующих документов:">
        <w:r>
          <w:rPr>
            <w:sz w:val="24"/>
            <w:color w:val="0000ff"/>
          </w:rPr>
          <w:t xml:space="preserve">пунктом 3.2</w:t>
        </w:r>
      </w:hyperlink>
      <w:r>
        <w:rPr>
          <w:sz w:val="24"/>
        </w:rPr>
        <w:t xml:space="preserve"> настоящего Порядка, и требованию, установленному </w:t>
      </w:r>
      <w:hyperlink w:history="0" w:anchor="P134" w:tooltip="3.3. Заявка должна быть сформирована с использованием технических средств, без исправлений, помарок, неустановленных сокращений и формулировок, не позволяющих однозначно истолковать содержание, должна быть сброшюрована (прошита), пронумерована, скреплена печатью, подписана главой (главой администрации) муниципального образования Пермского края или иным уполномоченным лицом.">
        <w:r>
          <w:rPr>
            <w:sz w:val="24"/>
            <w:color w:val="0000ff"/>
          </w:rPr>
          <w:t xml:space="preserve">пунктом 3.3</w:t>
        </w:r>
      </w:hyperlink>
      <w:r>
        <w:rPr>
          <w:sz w:val="24"/>
        </w:rPr>
        <w:t xml:space="preserve"> настоящего Порядка, а также соответствия муниципального образования условиям, установленным </w:t>
      </w:r>
      <w:hyperlink w:history="0" w:anchor="P92" w:tooltip="2.3.1(1). обеспечение муниципальным образованием достижения целевых показателей средней заработной платы педагогических работников учреждений дополнительного образования, определенных Указом Президента Российской Федерации от 01 июня 2012 г. N 761 &quot;О Национальной стратегии действий в интересах детей на 2012 - 2017 годы&quot;, за отчетный год, предшествующий году проведения отбора по настоящему Порядку;">
        <w:r>
          <w:rPr>
            <w:sz w:val="24"/>
            <w:color w:val="0000ff"/>
          </w:rPr>
          <w:t xml:space="preserve">пунктами 2.3.1(1)</w:t>
        </w:r>
      </w:hyperlink>
      <w:r>
        <w:rPr>
          <w:sz w:val="24"/>
        </w:rPr>
        <w:t xml:space="preserve"> и </w:t>
      </w:r>
      <w:hyperlink w:history="0" w:anchor="P94" w:tooltip="2.3.1(2). привлечение к занятиям физической культурой и массовым спортом не менее 30% от общего количества занимающихся в возрастной категории 30-55 лет и не менее 20% от общего количества занимающихся в возрастной категории старше 55 лет;">
        <w:r>
          <w:rPr>
            <w:sz w:val="24"/>
            <w:color w:val="0000ff"/>
          </w:rPr>
          <w:t xml:space="preserve">2.3.1(2)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07.11.2025 N 864-п)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Основаниями для признания муниципального образования не прошедшим отбор являются несоответствие представленных документов цели предоставления иных межбюджетных трансфертов, установленной </w:t>
      </w:r>
      <w:hyperlink w:history="0" w:anchor="P73" w:tooltip="2.1. Иные межбюджетные трансферты имеют целевое назначение и направляются на:">
        <w:r>
          <w:rPr>
            <w:sz w:val="24"/>
            <w:color w:val="0000ff"/>
          </w:rPr>
          <w:t xml:space="preserve">пунктом 2.1</w:t>
        </w:r>
      </w:hyperlink>
      <w:r>
        <w:rPr>
          <w:sz w:val="24"/>
        </w:rPr>
        <w:t xml:space="preserve"> настоящего Порядка, непредставление или представление не в полном объеме документов, указанных в </w:t>
      </w:r>
      <w:hyperlink w:history="0" w:anchor="P126" w:tooltip="3.2. Для участия в отборе муниципальные образования в срок, указанный в извещении, представляют в Министерство заявку по форме согласно приложению 1 к настоящему Порядку с приложением следующих документов:">
        <w:r>
          <w:rPr>
            <w:sz w:val="24"/>
            <w:color w:val="0000ff"/>
          </w:rPr>
          <w:t xml:space="preserve">пункте 3.2</w:t>
        </w:r>
      </w:hyperlink>
      <w:r>
        <w:rPr>
          <w:sz w:val="24"/>
        </w:rPr>
        <w:t xml:space="preserve"> настоящего Порядка, а также несоблюдение требования </w:t>
      </w:r>
      <w:hyperlink w:history="0" w:anchor="P134" w:tooltip="3.3. Заявка должна быть сформирована с использованием технических средств, без исправлений, помарок, неустановленных сокращений и формулировок, не позволяющих однозначно истолковать содержание, должна быть сброшюрована (прошита), пронумерована, скреплена печатью, подписана главой (главой администрации) муниципального образования Пермского края или иным уполномоченным лицом.">
        <w:r>
          <w:rPr>
            <w:sz w:val="24"/>
            <w:color w:val="0000ff"/>
          </w:rPr>
          <w:t xml:space="preserve">пункта 3.3</w:t>
        </w:r>
      </w:hyperlink>
      <w:r>
        <w:rPr>
          <w:sz w:val="24"/>
        </w:rPr>
        <w:t xml:space="preserve"> настоящего Порядка, а также несоответствия муниципального образования условиям, установленным </w:t>
      </w:r>
      <w:hyperlink w:history="0" w:anchor="P92" w:tooltip="2.3.1(1). обеспечение муниципальным образованием достижения целевых показателей средней заработной платы педагогических работников учреждений дополнительного образования, определенных Указом Президента Российской Федерации от 01 июня 2012 г. N 761 &quot;О Национальной стратегии действий в интересах детей на 2012 - 2017 годы&quot;, за отчетный год, предшествующий году проведения отбора по настоящему Порядку;">
        <w:r>
          <w:rPr>
            <w:sz w:val="24"/>
            <w:color w:val="0000ff"/>
          </w:rPr>
          <w:t xml:space="preserve">пунктами 2.3.1(1)</w:t>
        </w:r>
      </w:hyperlink>
      <w:r>
        <w:rPr>
          <w:sz w:val="24"/>
        </w:rPr>
        <w:t xml:space="preserve"> и </w:t>
      </w:r>
      <w:hyperlink w:history="0" w:anchor="P94" w:tooltip="2.3.1(2). привлечение к занятиям физической культурой и массовым спортом не менее 30% от общего количества занимающихся в возрастной категории 30-55 лет и не менее 20% от общего количества занимающихся в возрастной категории старше 55 лет;">
        <w:r>
          <w:rPr>
            <w:sz w:val="24"/>
            <w:color w:val="0000ff"/>
          </w:rPr>
          <w:t xml:space="preserve">2.3.1(2)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07.11.2025 N 864-п)</w:t>
      </w:r>
    </w:p>
    <w:bookmarkStart w:id="155" w:name="P155"/>
    <w:bookmarkEnd w:id="1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Комиссия в течение 3 рабочих дней со дня рассмотрения документов, указанных в </w:t>
      </w:r>
      <w:hyperlink w:history="0" w:anchor="P126" w:tooltip="3.2. Для участия в отборе муниципальные образования в срок, указанный в извещении, представляют в Министерство заявку по форме согласно приложению 1 к настоящему Порядку с приложением следующих документов:">
        <w:r>
          <w:rPr>
            <w:sz w:val="24"/>
            <w:color w:val="0000ff"/>
          </w:rPr>
          <w:t xml:space="preserve">пункте 3.2</w:t>
        </w:r>
      </w:hyperlink>
      <w:r>
        <w:rPr>
          <w:sz w:val="24"/>
        </w:rPr>
        <w:t xml:space="preserve"> настоящего Порядка, принимает решение о предоставлении иных межбюджетных трансфертов или об отказе в предоставлении иных межбюджетных трансфертов, производит расчет размеров иных межбюджетных трансфертов для каждого муниципального образования, прошедшего отбор, и оформляет протокол, который подписывается всеми членами Комиссии в день принятия решения (далее - протокол).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3.8(1). В случае наличия нераспределенного остатка лимитов бюджетных обязательств, доведенных Министерству на предоставление иных межбюджетных трансфертов, по результатам отбора Министерство проводит дополнительный отбор с целью распределения такого остатка (далее - дополнительный отбор).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Извещение о проведении дополнительного отбора размещается Министерством на официальном сайте Министерства в информационно-телекоммуникационной сети "Интернет" не позднее 31 декабря года, предшествующего году предоставления иных межбюджетных трансфертов, с указанием даты и времени начала и окончания приема заявок.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Дополнительный отбор проводится в порядке, установленном </w:t>
      </w:r>
      <w:hyperlink w:history="0" w:anchor="P121" w:tooltip="III. Отбор муниципальных образований для предоставления">
        <w:r>
          <w:rPr>
            <w:sz w:val="24"/>
            <w:color w:val="0000ff"/>
          </w:rPr>
          <w:t xml:space="preserve">разделом III</w:t>
        </w:r>
      </w:hyperlink>
      <w:r>
        <w:rPr>
          <w:sz w:val="24"/>
        </w:rPr>
        <w:t xml:space="preserve"> настоящего Порядка для проведения отбора.</w:t>
      </w:r>
    </w:p>
    <w:p>
      <w:pPr>
        <w:pStyle w:val="0"/>
        <w:jc w:val="both"/>
      </w:pPr>
      <w:r>
        <w:rPr>
          <w:sz w:val="24"/>
        </w:rPr>
        <w:t xml:space="preserve">(п. 3.8(1) в ред. </w:t>
      </w:r>
      <w:hyperlink w:history="0" r:id="rId84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11.09.2024 N 634-п)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 Размер иных межбюджетных трансфертов на обеспечение условий для развития физической культуры и массового спорта, включающих в себя комплекс занятий физической культурой и массовым спортом и обеспечение спортивным оборудованием и инвентарем, для каждой организации составляет 445623 рубля 70 копеек.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11.09.2024 </w:t>
      </w:r>
      <w:hyperlink w:history="0" r:id="rId85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634-п</w:t>
        </w:r>
      </w:hyperlink>
      <w:r>
        <w:rPr>
          <w:sz w:val="24"/>
        </w:rPr>
        <w:t xml:space="preserve">, от 07.11.2025 </w:t>
      </w:r>
      <w:hyperlink w:history="0" r:id="rId86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864-п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иных межбюджетных трансфертов каждому муниципальному образованию определяется исходя из предельной стоимости занятий для одной организации в месяц - 36796 рублей 40 копеек и количества организаций, указанного в заявке и соответствующего требованиям </w:t>
      </w:r>
      <w:hyperlink w:history="0" w:anchor="P126" w:tooltip="3.2. Для участия в отборе муниципальные образования в срок, указанный в извещении, представляют в Министерство заявку по форме согласно приложению 1 к настоящему Порядку с приложением следующих документов:">
        <w:r>
          <w:rPr>
            <w:sz w:val="24"/>
            <w:color w:val="0000ff"/>
          </w:rPr>
          <w:t xml:space="preserve">пункта 3.2</w:t>
        </w:r>
      </w:hyperlink>
      <w:r>
        <w:rPr>
          <w:sz w:val="24"/>
        </w:rPr>
        <w:t xml:space="preserve"> настоящего Порядка для соответствующей группы муниципальных образований, в пределах средств, указанных в </w:t>
      </w:r>
      <w:hyperlink w:history="0" w:anchor="P67" w:tooltip="1.3. Иные межбюджетные трансферты предоставляются в пределах бюджетных ассигнований и лимитов бюджетных обязательств, утвержденных законом Пермского края о бюджете Пермского края на очередной финансовый год и на плановый период, на основании сводной бюджетной росписи бюджета Пермского края на цели, указанные в пункте 2.1 настоящего Порядка.">
        <w:r>
          <w:rPr>
            <w:sz w:val="24"/>
            <w:color w:val="0000ff"/>
          </w:rPr>
          <w:t xml:space="preserve">пункте 1.3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7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11.09.2024 N 634-п; в ред. </w:t>
      </w:r>
      <w:hyperlink w:history="0" r:id="rId88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07.11.2025 N 864-п)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иных межбюджетных трансфертов на обеспечение спортивным оборудованием и инвентарем для одной организации на один календарный год составляет 40863,3 рубля.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9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14.12.2018 N 798-п; в ред. </w:t>
      </w:r>
      <w:hyperlink w:history="0" r:id="rId90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24.12.2019 N 973-п)</w:t>
      </w:r>
    </w:p>
    <w:p>
      <w:pPr>
        <w:pStyle w:val="0"/>
        <w:spacing w:before="240" w:lineRule="auto"/>
        <w:ind w:firstLine="540"/>
        <w:jc w:val="both"/>
      </w:pPr>
      <w:hyperlink w:history="0" w:anchor="P540" w:tooltip="ПРЕДЕЛЬНЫЙ РАЗМЕР">
        <w:r>
          <w:rPr>
            <w:sz w:val="24"/>
            <w:color w:val="0000ff"/>
          </w:rPr>
          <w:t xml:space="preserve">Размер</w:t>
        </w:r>
      </w:hyperlink>
      <w:r>
        <w:rPr>
          <w:sz w:val="24"/>
        </w:rPr>
        <w:t xml:space="preserve"> иных межбюджетных трансфертов не может превышать предельного размера иных межбюджетных трансфертов для каждой группы муниципальных образований Пермского края, установленного в приложении 5 к настоящему Порядку.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16.11.2023 N 889-п)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 Муниципальное образование извещается Министерством о принятом решении в течение 3 рабочих дней со дня подписания протокола Комиссией.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 Министерство: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3.11.1. в срок не позднее 15 рабочих дней со дня подписания протокола в соответствии с </w:t>
      </w:r>
      <w:hyperlink w:history="0" w:anchor="P155" w:tooltip="3.8. Комиссия в течение 3 рабочих дней со дня рассмотрения документов, указанных в пункте 3.2 настоящего Порядка, принимает решение о предоставлении иных межбюджетных трансфертов или об отказе в предоставлении иных межбюджетных трансфертов, производит расчет размеров иных межбюджетных трансфертов для каждого муниципального образования, прошедшего отбор, и оформляет протокол, который подписывается всеми членами Комиссии в день принятия решения (далее - протокол).">
        <w:r>
          <w:rPr>
            <w:sz w:val="24"/>
            <w:color w:val="0000ff"/>
          </w:rPr>
          <w:t xml:space="preserve">пунктом 3.8</w:t>
        </w:r>
      </w:hyperlink>
      <w:r>
        <w:rPr>
          <w:sz w:val="24"/>
        </w:rPr>
        <w:t xml:space="preserve"> настоящего Порядка осуществляет подготовку и обеспечивает принятие проекта постановления Правительства Пермского края о распределении иных межбюджетных трансфертов между муниципальными образованиями в соответствии с указанным протоколом;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17.11.2022 </w:t>
      </w:r>
      <w:hyperlink w:history="0" r:id="rId92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городских округов и муниципальных районов (округов)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968-п</w:t>
        </w:r>
      </w:hyperlink>
      <w:r>
        <w:rPr>
          <w:sz w:val="24"/>
        </w:rPr>
        <w:t xml:space="preserve">, от 07.11.2025 </w:t>
      </w:r>
      <w:hyperlink w:history="0" r:id="rId93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864-п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3.11.2. утратил силу. - </w:t>
      </w:r>
      <w:hyperlink w:history="0" r:id="rId94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24.12.2019 N 973-п;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3.11.3. заключает Соглашение в информационной системе планирования бюджета "АЦК-Планирование" в срок, установленный </w:t>
      </w:r>
      <w:hyperlink w:history="0" r:id="rId95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&quot; {КонсультантПлюс}">
        <w:r>
          <w:rPr>
            <w:sz w:val="24"/>
            <w:color w:val="0000ff"/>
          </w:rPr>
          <w:t xml:space="preserve">абзацем вторым пункта 5(1)</w:t>
        </w:r>
      </w:hyperlink>
      <w:r>
        <w:rPr>
          <w:sz w:val="24"/>
        </w:rPr>
        <w:t xml:space="preserve"> Правил.</w:t>
      </w:r>
    </w:p>
    <w:p>
      <w:pPr>
        <w:pStyle w:val="0"/>
        <w:jc w:val="both"/>
      </w:pPr>
      <w:r>
        <w:rPr>
          <w:sz w:val="24"/>
        </w:rPr>
        <w:t xml:space="preserve">(п. 3.11.3 введен </w:t>
      </w:r>
      <w:hyperlink w:history="0" r:id="rId96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городских округов и муниципальных районов (округов)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17.11.2022 N 968-п)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Предоставление и расходование иных межбюджетных</w:t>
      </w:r>
    </w:p>
    <w:p>
      <w:pPr>
        <w:pStyle w:val="2"/>
        <w:jc w:val="center"/>
      </w:pPr>
      <w:r>
        <w:rPr>
          <w:sz w:val="24"/>
        </w:rPr>
        <w:t xml:space="preserve">трансфертов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Министерство осуществляет перечисление иных межбюджетных трансфертов на лицевой счет бюджета муниципального образования, открытый в территориальном отделении Управления Федерального казначейства по Пермскому краю, в сроки, определенные Соглашением.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Органы местного самоуправления муниципальных образований перечисляют средства иных межбюджетных трансфертов организациям не позднее 5 рабочих дней после дня поступления иных межбюджетных трансфертов.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7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24.12.2019 N 973-п)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Расходование иных межбюджетных трансфертов осуществляется на оплату труда и начисления на выплаты по оплате труда тренерского состава, вспомогательного персонала (уборщица, администратор), в том числе на оказание услуг по инструкторской, тренерско-преподавательской, тренерской, административной и клининговой деятельности, на обеспечение спортивным оборудованием и инвентарем.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14.12.2018 </w:t>
      </w:r>
      <w:hyperlink w:history="0" r:id="rId98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798-п</w:t>
        </w:r>
      </w:hyperlink>
      <w:r>
        <w:rPr>
          <w:sz w:val="24"/>
        </w:rPr>
        <w:t xml:space="preserve">, от 24.12.2019 </w:t>
      </w:r>
      <w:hyperlink w:history="0" r:id="rId99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N 973-п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Организации осуществляют учет посещаемости занятий гражданами всех категорий в табеле.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0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24.12.2019 N 973-п)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Оценка достижения значений показателей результативности</w:t>
      </w:r>
    </w:p>
    <w:p>
      <w:pPr>
        <w:pStyle w:val="2"/>
        <w:jc w:val="center"/>
      </w:pPr>
      <w:r>
        <w:rPr>
          <w:sz w:val="24"/>
        </w:rPr>
        <w:t xml:space="preserve">использования иных межбюджетных трансфертов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Оценка достижения значений показателей результативности использования иных межбюджетных трансфертов производится Министерством по итогам финансового года путем сопоставления фактически достигнутых и плановых показателей результативности использования иных межбюджетных трансфертов, установленных Соглашением, на основании отчета муниципального образования о достижении значений показателей результативности использования иных межбюджетных трансфертов, представляемого в сроки и по формам, установленным Соглашением.</w:t>
      </w:r>
    </w:p>
    <w:p>
      <w:pPr>
        <w:pStyle w:val="0"/>
        <w:jc w:val="both"/>
      </w:pPr>
      <w:r>
        <w:rPr>
          <w:sz w:val="24"/>
        </w:rPr>
        <w:t xml:space="preserve">(п. 5.1 в ред. </w:t>
      </w:r>
      <w:hyperlink w:history="0" r:id="rId101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24.12.2019 N 973-п)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Недостижение значений показателей результативности использования иных межбюджетных трансфертов, установленных Соглашением, влечет меры ответственности в соответствии с Правилами.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2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24.12.2019 N 973-п)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Отчетность, контроль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03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</w:t>
      </w:r>
    </w:p>
    <w:p>
      <w:pPr>
        <w:pStyle w:val="0"/>
        <w:jc w:val="center"/>
      </w:pPr>
      <w:r>
        <w:rPr>
          <w:sz w:val="24"/>
        </w:rPr>
        <w:t xml:space="preserve">от 24.12.2019 N 973-п)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Муниципальные образования, получившие иные межбюджетные трансферты: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6.1.1-6.1.2. утратили силу. - </w:t>
      </w:r>
      <w:hyperlink w:history="0" r:id="rId104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17.11.2020 N 878-п;</w:t>
      </w:r>
    </w:p>
    <w:bookmarkStart w:id="201" w:name="P201"/>
    <w:bookmarkEnd w:id="2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6.1.3. в срок до 1 февраля года, следующего за отчетным финансовым годом, в котором были предоставлены иные межбюджетные трансферты, представляют отчет о достижении значений показателей результативности использования иных межбюджетных трансфертов на обеспечение условий для развития физической культуры и массового спорта по форме, установленной Соглашением;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27.06.2018 </w:t>
      </w:r>
      <w:hyperlink w:history="0" r:id="rId105" w:tooltip="Постановление Правительства Пермского края от 27.06.2018 N 350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N 350-п</w:t>
        </w:r>
      </w:hyperlink>
      <w:r>
        <w:rPr>
          <w:sz w:val="24"/>
        </w:rPr>
        <w:t xml:space="preserve">, от 24.12.2019 </w:t>
      </w:r>
      <w:hyperlink w:history="0" r:id="rId106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N 973-п</w:t>
        </w:r>
      </w:hyperlink>
      <w:r>
        <w:rPr>
          <w:sz w:val="24"/>
        </w:rPr>
        <w:t xml:space="preserve">, от 17.11.2020 </w:t>
      </w:r>
      <w:hyperlink w:history="0" r:id="rId107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sz w:val="24"/>
            <w:color w:val="0000ff"/>
          </w:rPr>
          <w:t xml:space="preserve">N 878-п</w:t>
        </w:r>
      </w:hyperlink>
      <w:r>
        <w:rPr>
          <w:sz w:val="24"/>
        </w:rPr>
        <w:t xml:space="preserve">)</w:t>
      </w:r>
    </w:p>
    <w:bookmarkStart w:id="203" w:name="P203"/>
    <w:bookmarkEnd w:id="2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6.1.4. в срок до 20 числа месяца, следующего за отчетным кварталом, представляют в Министерство отчет об использовании иных межбюджетных трансфертов на обеспечение условий для развития физической культуры и массового спорта по форме, установленной Соглашением;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8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24.12.2019 N 973-п)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6.1.4(1). в срок, установленный Соглашением, представляют в Министерство список занимающихся физической культурой и массовым спортом, приступивших к выполнению нормативов испытаний (тестов) ВФСК ГТО по завершении комплекса занятий физической культурой и массовым спортом, по форме, установленной Соглашением;</w:t>
      </w:r>
    </w:p>
    <w:p>
      <w:pPr>
        <w:pStyle w:val="0"/>
        <w:jc w:val="both"/>
      </w:pPr>
      <w:r>
        <w:rPr>
          <w:sz w:val="24"/>
        </w:rPr>
        <w:t xml:space="preserve">(п. 6.1.4(1) введен </w:t>
      </w:r>
      <w:hyperlink w:history="0" r:id="rId109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07.11.2025 N 864-п)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6.1.5. предоставление и приемка отчетности, указанной в пунктах 6.1.3-6.1.4(1) настоящего Порядка, осуществляется в информационной системе планирования бюджета "АЦК-Планирование" (при наличии технической возможности) либо посредством системы электронного документооборота Пермского края.</w:t>
      </w:r>
    </w:p>
    <w:p>
      <w:pPr>
        <w:pStyle w:val="0"/>
        <w:jc w:val="both"/>
      </w:pPr>
      <w:r>
        <w:rPr>
          <w:sz w:val="24"/>
        </w:rPr>
        <w:t xml:space="preserve">(п. 6.1.5 введен </w:t>
      </w:r>
      <w:hyperlink w:history="0" r:id="rId110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24.12.2019 N 973-п; в ред. Постановлений Правительства Пермского края от 17.11.2020 </w:t>
      </w:r>
      <w:hyperlink w:history="0" r:id="rId111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sz w:val="24"/>
            <w:color w:val="0000ff"/>
          </w:rPr>
          <w:t xml:space="preserve">N 878-п</w:t>
        </w:r>
      </w:hyperlink>
      <w:r>
        <w:rPr>
          <w:sz w:val="24"/>
        </w:rPr>
        <w:t xml:space="preserve">, от 14.10.2021 </w:t>
      </w:r>
      <w:hyperlink w:history="0" r:id="rId112" w:tooltip="Постановление Правительства Пермского края от 14.10.2021 N 75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sz w:val="24"/>
            <w:color w:val="0000ff"/>
          </w:rPr>
          <w:t xml:space="preserve">N 758-п</w:t>
        </w:r>
      </w:hyperlink>
      <w:r>
        <w:rPr>
          <w:sz w:val="24"/>
        </w:rPr>
        <w:t xml:space="preserve">, от 07.11.2025 </w:t>
      </w:r>
      <w:hyperlink w:history="0" r:id="rId113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864-п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Министерство и органы государственного финансового контроля в пределах своих полномочий осуществляют обязательную проверку соблюдения получателями иных межбюджетных трансфертов условий, целей и порядка предоставления иных межбюджетных трансфертов, установленных настоящим Порядком и (или) Соглашением,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6.2 в ред. </w:t>
      </w:r>
      <w:hyperlink w:history="0" r:id="rId114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17.11.2020 N 878-п)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В случае если муниципальным образованием по состоянию на 31 декабря года предоставления иных межбюджетных трансфертов допущены нарушения обязательств, предусмотренных Соглашением, и в срок до первой даты представления отчетности о достижении значений показателей результативности использования иных межбюджетных трансфертов в соответствии с Соглашением в году, следующем за годом предоставления иных межбюджетных трансфертов, указанные нарушения не устранены, применяются меры ответственности, установленные </w:t>
      </w:r>
      <w:hyperlink w:history="0" r:id="rId115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&quot; {КонсультантПлюс}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Правил, в порядке, установленном </w:t>
      </w:r>
      <w:hyperlink w:history="0" r:id="rId116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&quot; {КонсультантПлюс}">
        <w:r>
          <w:rPr>
            <w:sz w:val="24"/>
            <w:color w:val="0000ff"/>
          </w:rPr>
          <w:t xml:space="preserve">пунктами 10(1)</w:t>
        </w:r>
      </w:hyperlink>
      <w:r>
        <w:rPr>
          <w:sz w:val="24"/>
        </w:rPr>
        <w:t xml:space="preserve">, </w:t>
      </w:r>
      <w:hyperlink w:history="0" r:id="rId117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&quot; {КонсультантПлюс}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- </w:t>
      </w:r>
      <w:hyperlink w:history="0" r:id="rId118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&quot; {КонсультантПлюс}">
        <w:r>
          <w:rPr>
            <w:sz w:val="24"/>
            <w:color w:val="0000ff"/>
          </w:rPr>
          <w:t xml:space="preserve">14.1</w:t>
        </w:r>
      </w:hyperlink>
      <w:r>
        <w:rPr>
          <w:sz w:val="24"/>
        </w:rPr>
        <w:t xml:space="preserve">, </w:t>
      </w:r>
      <w:hyperlink w:history="0" r:id="rId119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&quot; {КонсультантПлюс}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- </w:t>
      </w:r>
      <w:hyperlink w:history="0" r:id="rId120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&quot; {КонсультантПлюс}">
        <w:r>
          <w:rPr>
            <w:sz w:val="24"/>
            <w:color w:val="0000ff"/>
          </w:rPr>
          <w:t xml:space="preserve">18(1)</w:t>
        </w:r>
      </w:hyperlink>
      <w:r>
        <w:rPr>
          <w:sz w:val="24"/>
        </w:rPr>
        <w:t xml:space="preserve"> Правил.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24.12.2019 </w:t>
      </w:r>
      <w:hyperlink w:history="0" r:id="rId121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N 973-п</w:t>
        </w:r>
      </w:hyperlink>
      <w:r>
        <w:rPr>
          <w:sz w:val="24"/>
        </w:rPr>
        <w:t xml:space="preserve">, от 17.11.2020 </w:t>
      </w:r>
      <w:hyperlink w:history="0" r:id="rId122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sz w:val="24"/>
            <w:color w:val="0000ff"/>
          </w:rPr>
          <w:t xml:space="preserve">N 878-п</w:t>
        </w:r>
      </w:hyperlink>
      <w:r>
        <w:rPr>
          <w:sz w:val="24"/>
        </w:rPr>
        <w:t xml:space="preserve">, от 07.11.2025 </w:t>
      </w:r>
      <w:hyperlink w:history="0" r:id="rId123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864-п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Остаток иных межбюджетных трансфертов, не использованный муниципальным образованием в текущем финансовом году, подлежит возврату в бюджет Пермского края в порядке, установленном бюджетным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4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17.11.2020 N 878-п)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 Табели учета посещаемости занятий гражданами всех категорий в разрезе организаций хранятся в муниципальном образовании.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14.12.2018 </w:t>
      </w:r>
      <w:hyperlink w:history="0" r:id="rId125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N 798-п</w:t>
        </w:r>
      </w:hyperlink>
      <w:r>
        <w:rPr>
          <w:sz w:val="24"/>
        </w:rPr>
        <w:t xml:space="preserve">, от 24.12.2019 </w:t>
      </w:r>
      <w:hyperlink w:history="0" r:id="rId126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N 973-п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6.6. Ответственность за формирование отчетов, указанных в </w:t>
      </w:r>
      <w:hyperlink w:history="0" w:anchor="P201" w:tooltip="6.1.3. в срок до 1 февраля года, следующего за отчетным финансовым годом, в котором были предоставлены иные межбюджетные трансферты, представляют отчет о достижении значений показателей результативности использования иных межбюджетных трансфертов на обеспечение условий для развития физической культуры и массового спорта по форме, установленной Соглашением;">
        <w:r>
          <w:rPr>
            <w:sz w:val="24"/>
            <w:color w:val="0000ff"/>
          </w:rPr>
          <w:t xml:space="preserve">пунктах 6.1.3</w:t>
        </w:r>
      </w:hyperlink>
      <w:r>
        <w:rPr>
          <w:sz w:val="24"/>
        </w:rPr>
        <w:t xml:space="preserve">-</w:t>
      </w:r>
      <w:hyperlink w:history="0" w:anchor="P203" w:tooltip="6.1.4. в срок до 20 числа месяца, следующего за отчетным кварталом, представляют в Министерство отчет об использовании иных межбюджетных трансфертов на обеспечение условий для развития физической культуры и массового спорта по форме, установленной Соглашением;">
        <w:r>
          <w:rPr>
            <w:sz w:val="24"/>
            <w:color w:val="0000ff"/>
          </w:rPr>
          <w:t xml:space="preserve">6.1.4</w:t>
        </w:r>
      </w:hyperlink>
      <w:r>
        <w:rPr>
          <w:sz w:val="24"/>
        </w:rPr>
        <w:t xml:space="preserve"> настоящего Порядка, и других документов, их полноту и достоверность несет муниципальное образование в соответствии с законодательством.</w:t>
      </w:r>
    </w:p>
    <w:p>
      <w:pPr>
        <w:pStyle w:val="0"/>
        <w:jc w:val="both"/>
      </w:pPr>
      <w:r>
        <w:rPr>
          <w:sz w:val="24"/>
        </w:rPr>
        <w:t xml:space="preserve">(п. 6.6 введен </w:t>
      </w:r>
      <w:hyperlink w:history="0" r:id="rId127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14.12.2018 N 798-п; в ред. </w:t>
      </w:r>
      <w:hyperlink w:history="0" r:id="rId128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17.11.2020 N 878-п)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иных межбюджетных</w:t>
      </w:r>
    </w:p>
    <w:p>
      <w:pPr>
        <w:pStyle w:val="0"/>
        <w:jc w:val="right"/>
      </w:pPr>
      <w:r>
        <w:rPr>
          <w:sz w:val="24"/>
        </w:rPr>
        <w:t xml:space="preserve">трансфертов из бюджета Пермского</w:t>
      </w:r>
    </w:p>
    <w:p>
      <w:pPr>
        <w:pStyle w:val="0"/>
        <w:jc w:val="right"/>
      </w:pPr>
      <w:r>
        <w:rPr>
          <w:sz w:val="24"/>
        </w:rPr>
        <w:t xml:space="preserve">края бюджетам муниципальных районов</w:t>
      </w:r>
    </w:p>
    <w:p>
      <w:pPr>
        <w:pStyle w:val="0"/>
        <w:jc w:val="right"/>
      </w:pPr>
      <w:r>
        <w:rPr>
          <w:sz w:val="24"/>
        </w:rPr>
        <w:t xml:space="preserve">(городских округов) Пермского края</w:t>
      </w:r>
    </w:p>
    <w:p>
      <w:pPr>
        <w:pStyle w:val="0"/>
        <w:jc w:val="right"/>
      </w:pPr>
      <w:r>
        <w:rPr>
          <w:sz w:val="24"/>
        </w:rPr>
        <w:t xml:space="preserve">на обеспечение условий для</w:t>
      </w:r>
    </w:p>
    <w:p>
      <w:pPr>
        <w:pStyle w:val="0"/>
        <w:jc w:val="right"/>
      </w:pPr>
      <w:r>
        <w:rPr>
          <w:sz w:val="24"/>
        </w:rPr>
        <w:t xml:space="preserve">развития физической культуры</w:t>
      </w:r>
    </w:p>
    <w:p>
      <w:pPr>
        <w:pStyle w:val="0"/>
        <w:jc w:val="right"/>
      </w:pPr>
      <w:r>
        <w:rPr>
          <w:sz w:val="24"/>
        </w:rPr>
        <w:t xml:space="preserve">и массового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СОГЛАШЕНИЕ</w:t>
      </w:r>
    </w:p>
    <w:p>
      <w:pPr>
        <w:pStyle w:val="0"/>
        <w:jc w:val="center"/>
      </w:pPr>
      <w:r>
        <w:rPr>
          <w:sz w:val="24"/>
        </w:rPr>
        <w:t xml:space="preserve">о предоставлении иных межбюджетных трансфертов из бюджета</w:t>
      </w:r>
    </w:p>
    <w:p>
      <w:pPr>
        <w:pStyle w:val="0"/>
        <w:jc w:val="center"/>
      </w:pPr>
      <w:r>
        <w:rPr>
          <w:sz w:val="24"/>
        </w:rPr>
        <w:t xml:space="preserve">Пермского края бюджету муниципального образования Пермского</w:t>
      </w:r>
    </w:p>
    <w:p>
      <w:pPr>
        <w:pStyle w:val="0"/>
        <w:jc w:val="center"/>
      </w:pPr>
      <w:r>
        <w:rPr>
          <w:sz w:val="24"/>
        </w:rPr>
        <w:t xml:space="preserve">края на обеспечение условий для развития физической культуры</w:t>
      </w:r>
    </w:p>
    <w:p>
      <w:pPr>
        <w:pStyle w:val="0"/>
        <w:jc w:val="center"/>
      </w:pPr>
      <w:r>
        <w:rPr>
          <w:sz w:val="24"/>
        </w:rPr>
        <w:t xml:space="preserve">и массового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129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24.12.2019 N 973-п.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иных</w:t>
      </w:r>
    </w:p>
    <w:p>
      <w:pPr>
        <w:pStyle w:val="0"/>
        <w:jc w:val="right"/>
      </w:pPr>
      <w:r>
        <w:rPr>
          <w:sz w:val="24"/>
        </w:rPr>
        <w:t xml:space="preserve">межбюджетных трансфертов</w:t>
      </w:r>
    </w:p>
    <w:p>
      <w:pPr>
        <w:pStyle w:val="0"/>
        <w:jc w:val="right"/>
      </w:pPr>
      <w:r>
        <w:rPr>
          <w:sz w:val="24"/>
        </w:rPr>
        <w:t xml:space="preserve">из бюджета Пермского края</w:t>
      </w:r>
    </w:p>
    <w:p>
      <w:pPr>
        <w:pStyle w:val="0"/>
        <w:jc w:val="right"/>
      </w:pPr>
      <w:r>
        <w:rPr>
          <w:sz w:val="24"/>
        </w:rPr>
        <w:t xml:space="preserve">бюджетам муниципальных образований</w:t>
      </w:r>
    </w:p>
    <w:p>
      <w:pPr>
        <w:pStyle w:val="0"/>
        <w:jc w:val="right"/>
      </w:pPr>
      <w:r>
        <w:rPr>
          <w:sz w:val="24"/>
        </w:rPr>
        <w:t xml:space="preserve">Пермского края на обеспечение</w:t>
      </w:r>
    </w:p>
    <w:p>
      <w:pPr>
        <w:pStyle w:val="0"/>
        <w:jc w:val="right"/>
      </w:pPr>
      <w:r>
        <w:rPr>
          <w:sz w:val="24"/>
        </w:rPr>
        <w:t xml:space="preserve">условий для развития физической</w:t>
      </w:r>
    </w:p>
    <w:p>
      <w:pPr>
        <w:pStyle w:val="0"/>
        <w:jc w:val="right"/>
      </w:pPr>
      <w:r>
        <w:rPr>
          <w:sz w:val="24"/>
        </w:rPr>
        <w:t xml:space="preserve">культуры и массового спорта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Пермского края от 24.12.2019 </w:t>
            </w:r>
            <w:hyperlink w:history="0" r:id="rId130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      <w:r>
                <w:rPr>
                  <w:sz w:val="24"/>
                  <w:color w:val="0000ff"/>
                </w:rPr>
                <w:t xml:space="preserve">N 973-п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17.11.2020 </w:t>
            </w:r>
            <w:hyperlink w:history="0" r:id="rId131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sz w:val="24"/>
                  <w:color w:val="0000ff"/>
                </w:rPr>
                <w:t xml:space="preserve">N 878-п</w:t>
              </w:r>
            </w:hyperlink>
            <w:r>
              <w:rPr>
                <w:sz w:val="24"/>
                <w:color w:val="392c69"/>
              </w:rPr>
              <w:t xml:space="preserve">, от 02.12.2021 </w:t>
            </w:r>
            <w:hyperlink w:history="0" r:id="rId132" w:tooltip="Постановление Правительства Пермского края от 02.12.2021 N 95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городских округов и муниципальных районов (округов)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N 958-п</w:t>
              </w:r>
            </w:hyperlink>
            <w:r>
              <w:rPr>
                <w:sz w:val="24"/>
                <w:color w:val="392c69"/>
              </w:rPr>
              <w:t xml:space="preserve">, от 17.11.2022 </w:t>
            </w:r>
            <w:hyperlink w:history="0" r:id="rId133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городских округов и муниципальных районов (округов)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N 968-п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16.11.2023 </w:t>
            </w:r>
            <w:hyperlink w:history="0" r:id="rId134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      <w:r>
                <w:rPr>
                  <w:sz w:val="24"/>
                  <w:color w:val="0000ff"/>
                </w:rPr>
                <w:t xml:space="preserve">N 889-п</w:t>
              </w:r>
            </w:hyperlink>
            <w:r>
              <w:rPr>
                <w:sz w:val="24"/>
                <w:color w:val="392c69"/>
              </w:rPr>
              <w:t xml:space="preserve">, от 07.11.2025 </w:t>
            </w:r>
            <w:hyperlink w:history="0" r:id="rId135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N 864-п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262" w:name="P262"/>
    <w:bookmarkEnd w:id="262"/>
    <w:p>
      <w:pPr>
        <w:pStyle w:val="0"/>
        <w:jc w:val="center"/>
      </w:pPr>
      <w:r>
        <w:rPr>
          <w:sz w:val="24"/>
        </w:rPr>
        <w:t xml:space="preserve">ЗАЯВКА</w:t>
      </w:r>
    </w:p>
    <w:p>
      <w:pPr>
        <w:pStyle w:val="0"/>
        <w:jc w:val="center"/>
      </w:pPr>
      <w:r>
        <w:rPr>
          <w:sz w:val="24"/>
        </w:rPr>
        <w:t xml:space="preserve">на участие в отборе для предоставления иных межбюджетных</w:t>
      </w:r>
    </w:p>
    <w:p>
      <w:pPr>
        <w:pStyle w:val="0"/>
        <w:jc w:val="center"/>
      </w:pPr>
      <w:r>
        <w:rPr>
          <w:sz w:val="24"/>
        </w:rPr>
        <w:t xml:space="preserve">трансфертов на обеспечение условий для развития физической</w:t>
      </w:r>
    </w:p>
    <w:p>
      <w:pPr>
        <w:pStyle w:val="0"/>
        <w:jc w:val="center"/>
      </w:pPr>
      <w:r>
        <w:rPr>
          <w:sz w:val="24"/>
        </w:rPr>
        <w:t xml:space="preserve">культуры и массового спорта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"/>
        <w:gridCol w:w="3515"/>
        <w:gridCol w:w="1719"/>
        <w:gridCol w:w="1562"/>
        <w:gridCol w:w="1708"/>
      </w:tblGrid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gridSpan w:val="4"/>
            <w:tcW w:w="85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Общие сведения об организациях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3"/>
            <w:tcW w:w="49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получателя иных межбюджетных трансфертов</w:t>
            </w:r>
          </w:p>
        </w:tc>
        <w:tc>
          <w:tcPr>
            <w:gridSpan w:val="3"/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Указывается муниципальное образование</w:t>
            </w:r>
          </w:p>
        </w:tc>
      </w:tr>
      <w:tr>
        <w:tc>
          <w:tcPr>
            <w:gridSpan w:val="5"/>
            <w:tcW w:w="90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Организация 1 (указывается для I группы, II группы, III группы, IV группы муниципальных организаций)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Наименование/местонахождение организации</w:t>
            </w:r>
          </w:p>
        </w:tc>
        <w:tc>
          <w:tcPr>
            <w:gridSpan w:val="3"/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Указывается организация, на спортивном сооружении которой будут организованы занятия физической культурой и массовым спортом для всех категорий граждан, в том числе указываются спортивные сооружения других организаций, которые будут использоваться на основании заключенных договоров, предметом которых является пользование помещениями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спортивного зала у организации</w:t>
            </w:r>
          </w:p>
        </w:tc>
        <w:tc>
          <w:tcPr>
            <w:gridSpan w:val="3"/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Да/нет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открытых плоскостных сооружений для занятий физической культурой и массовым спортом при организации</w:t>
            </w:r>
          </w:p>
        </w:tc>
        <w:tc>
          <w:tcPr>
            <w:gridSpan w:val="3"/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Да/нет</w:t>
            </w:r>
          </w:p>
        </w:tc>
      </w:tr>
      <w:tr>
        <w:tc>
          <w:tcPr>
            <w:tcW w:w="5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351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Планируемое количество человек, посещающих организацию в целях систематических занятий физической культурой и массовым спортом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Возрастная группа</w:t>
            </w:r>
          </w:p>
        </w:tc>
        <w:tc>
          <w:tcPr>
            <w:tcW w:w="156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человек</w:t>
            </w:r>
          </w:p>
        </w:tc>
        <w:tc>
          <w:tcPr>
            <w:tcW w:w="17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 от общего количества занимающихся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6 - 18 лет</w:t>
            </w:r>
          </w:p>
        </w:tc>
        <w:tc>
          <w:tcPr>
            <w:tcW w:w="156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19 - 29 лет</w:t>
            </w:r>
          </w:p>
        </w:tc>
        <w:tc>
          <w:tcPr>
            <w:tcW w:w="156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30 - 55 лет</w:t>
            </w:r>
          </w:p>
        </w:tc>
        <w:tc>
          <w:tcPr>
            <w:tcW w:w="156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55 лет</w:t>
            </w:r>
          </w:p>
        </w:tc>
        <w:tc>
          <w:tcPr>
            <w:tcW w:w="156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Планируемая наполняемость групп, количество групп с целью организации занятий физической культурой и массовым спортом</w:t>
            </w:r>
          </w:p>
        </w:tc>
        <w:tc>
          <w:tcPr>
            <w:gridSpan w:val="3"/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Наполняемость групп для занятий физической культурой и массовым спортом - ____ человек.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групп для занятий физической культурой и массовым спортом - ____ групп ежемесячно.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часов для занятия физической культурой и массовым спортом одной группы в неделю - ____ часов, длительность 1 занятия физической культурой и массовым спортом - ____ часов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Кадровое обеспечение для организации условий для развития физической культуры и массового спорта</w:t>
            </w:r>
          </w:p>
        </w:tc>
        <w:tc>
          <w:tcPr>
            <w:gridSpan w:val="3"/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человек (тренерский состав).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ФИО, стаж, образование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Виды спорта и виды занятий, по которым организуются занятия физической культурой и массовым спортом (в соответствии с </w:t>
            </w:r>
            <w:hyperlink w:history="0" w:anchor="P83" w:tooltip="2.1.2. обеспечение спортивным оборудованием и инвентарем.">
              <w:r>
                <w:rPr>
                  <w:sz w:val="24"/>
                  <w:color w:val="0000ff"/>
                </w:rPr>
                <w:t xml:space="preserve">пунктом 2.1.2</w:t>
              </w:r>
            </w:hyperlink>
            <w:r>
              <w:rPr>
                <w:sz w:val="24"/>
              </w:rPr>
              <w:t xml:space="preserve">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спорта, утвержденного постановлением Правительства Пермского края от 14 марта 2018 г. N 107-п)</w:t>
            </w:r>
          </w:p>
        </w:tc>
        <w:tc>
          <w:tcPr>
            <w:gridSpan w:val="3"/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Заполняется в разрезе каждой группы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Порядок отбора организаций</w:t>
            </w:r>
          </w:p>
        </w:tc>
        <w:tc>
          <w:tcPr>
            <w:gridSpan w:val="3"/>
            <w:tcW w:w="4989" w:type="dxa"/>
          </w:tcPr>
          <w:bookmarkStart w:id="316" w:name="P316"/>
          <w:bookmarkEnd w:id="316"/>
          <w:p>
            <w:pPr>
              <w:pStyle w:val="0"/>
            </w:pPr>
            <w:r>
              <w:rPr>
                <w:sz w:val="24"/>
              </w:rPr>
              <w:t xml:space="preserve">Отбор проходит с учетом следующих критериев (наличие/отсутствие):</w:t>
            </w:r>
          </w:p>
          <w:p>
            <w:pPr>
              <w:pStyle w:val="0"/>
            </w:pPr>
            <w:r>
              <w:rPr>
                <w:sz w:val="24"/>
              </w:rPr>
              <w:t xml:space="preserve">наличие собственной базы для проведения занятий или использование базы другой организации (детско-юношеской школы, спортивной школы олимпийского резерва, спортивной школы) на основании заключенных договоров, предметом которых является пользование помещениями;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проведение мероприятий по устройству спортивных площадок и оснащению объектов спортивным оборудованием и инвентарем для занятий физической культурой и спортом в рамках </w:t>
            </w:r>
            <w:hyperlink w:history="0" r:id="rId136" w:tooltip="Постановление Правительства Пермского края от 13.09.2022 N 773-п (ред. от 17.07.2025) &quot;Об утверждении Порядка предоставления субсидий из бюджета Пермского края бюджетам муниципальных образований Пермского края на реализацию мероприятий по устройству спортивных площадок и оснащению объектов спортивным оборудованием и инвентарем для занятий физической культурой и спортом в рамках регионального проекта &quot;Комфортный край&quot; (с изм. и доп., вступающими в силу с 01.11.2025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Пермского края от 13 сентября 2022 г. N 773-п "Об утверждении Порядка предоставления и распределения субсидий из бюджета Пермского края бюджетам муниципальных образований Пермского края в целях софинансирования расходных обязательств на мероприятия по устройству спортивных площадок и оснащению объектов спортивным оборудованием и инвентарем для занятий физической культурой и спортом";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отсутствие спортивных секций, проходящих в организации во внеурочное время на платной основе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Решение муниципального образования</w:t>
            </w:r>
          </w:p>
        </w:tc>
        <w:tc>
          <w:tcPr>
            <w:gridSpan w:val="3"/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Протокол, на основании которого принято решение об участии в проекте организаций, определенных на основании критериев, указанных в </w:t>
            </w:r>
            <w:hyperlink w:history="0" w:anchor="P316" w:tooltip="Отбор проходит с учетом следующих критериев (наличие/отсутствие):">
              <w:r>
                <w:rPr>
                  <w:sz w:val="24"/>
                  <w:color w:val="0000ff"/>
                </w:rPr>
                <w:t xml:space="preserve">графе 3 строки 2.8</w:t>
              </w:r>
            </w:hyperlink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Порядок приема в группы</w:t>
            </w:r>
          </w:p>
        </w:tc>
        <w:tc>
          <w:tcPr>
            <w:gridSpan w:val="3"/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Положение о правилах зачисления всех желающих заниматься физической культурой и порядке проведения данных занятий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2.11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Срок, в течение которого будут проводиться занятия физической культурой и массовым спортом</w:t>
            </w:r>
          </w:p>
        </w:tc>
        <w:tc>
          <w:tcPr>
            <w:gridSpan w:val="3"/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Указываются месяцы, в течение которых будут проводиться занятия физической культурой и массовым спортом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Контактное лицо в муниципальном образовании, ответственное за реализацию мероприятий</w:t>
            </w:r>
          </w:p>
        </w:tc>
        <w:tc>
          <w:tcPr>
            <w:gridSpan w:val="3"/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Указываются ФИО, должность, телефон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  <w:t xml:space="preserve">Утвержденный правовой акт</w:t>
            </w:r>
          </w:p>
        </w:tc>
        <w:tc>
          <w:tcPr>
            <w:gridSpan w:val="3"/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правового акта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Приложение: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С условиями предоставления иных межбюджетных трансфертов ознакомлен.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Глава (глава администрации)</w:t>
      </w:r>
    </w:p>
    <w:p>
      <w:pPr>
        <w:pStyle w:val="1"/>
        <w:jc w:val="both"/>
      </w:pPr>
      <w:r>
        <w:rPr>
          <w:sz w:val="20"/>
        </w:rPr>
        <w:t xml:space="preserve">муниципального образования</w:t>
      </w:r>
    </w:p>
    <w:p>
      <w:pPr>
        <w:pStyle w:val="1"/>
        <w:jc w:val="both"/>
      </w:pPr>
      <w:r>
        <w:rPr>
          <w:sz w:val="20"/>
        </w:rPr>
        <w:t xml:space="preserve">(иное уполномоченное лицо) _________________ /________________________/</w:t>
      </w:r>
    </w:p>
    <w:p>
      <w:pPr>
        <w:pStyle w:val="1"/>
        <w:jc w:val="both"/>
      </w:pPr>
      <w:r>
        <w:rPr>
          <w:sz w:val="20"/>
        </w:rPr>
        <w:t xml:space="preserve">                                (подпись)           (расшифровка)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"____" _____________ 20___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М.П.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заявке</w:t>
      </w:r>
    </w:p>
    <w:p>
      <w:pPr>
        <w:pStyle w:val="0"/>
        <w:jc w:val="right"/>
      </w:pPr>
      <w:r>
        <w:rPr>
          <w:sz w:val="24"/>
        </w:rPr>
        <w:t xml:space="preserve">на участие в отборе</w:t>
      </w:r>
    </w:p>
    <w:p>
      <w:pPr>
        <w:pStyle w:val="0"/>
        <w:jc w:val="right"/>
      </w:pPr>
      <w:r>
        <w:rPr>
          <w:sz w:val="24"/>
        </w:rPr>
        <w:t xml:space="preserve">для предоставления иных</w:t>
      </w:r>
    </w:p>
    <w:p>
      <w:pPr>
        <w:pStyle w:val="0"/>
        <w:jc w:val="right"/>
      </w:pPr>
      <w:r>
        <w:rPr>
          <w:sz w:val="24"/>
        </w:rPr>
        <w:t xml:space="preserve">межбюджетных трансфертов</w:t>
      </w:r>
    </w:p>
    <w:p>
      <w:pPr>
        <w:pStyle w:val="0"/>
        <w:jc w:val="right"/>
      </w:pPr>
      <w:r>
        <w:rPr>
          <w:sz w:val="24"/>
        </w:rPr>
        <w:t xml:space="preserve">на обеспечение условий</w:t>
      </w:r>
    </w:p>
    <w:p>
      <w:pPr>
        <w:pStyle w:val="0"/>
        <w:jc w:val="right"/>
      </w:pPr>
      <w:r>
        <w:rPr>
          <w:sz w:val="24"/>
        </w:rPr>
        <w:t xml:space="preserve">для развития физической</w:t>
      </w:r>
    </w:p>
    <w:p>
      <w:pPr>
        <w:pStyle w:val="0"/>
        <w:jc w:val="right"/>
      </w:pPr>
      <w:r>
        <w:rPr>
          <w:sz w:val="24"/>
        </w:rPr>
        <w:t xml:space="preserve">культуры и массового спорта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37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городских округов и муниципальных районов (округов)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Пермского края от 17.11.2022 N 968-п)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ИНФОРМАЦИЯ</w:t>
      </w:r>
    </w:p>
    <w:p>
      <w:pPr>
        <w:pStyle w:val="0"/>
        <w:jc w:val="center"/>
      </w:pPr>
      <w:r>
        <w:rPr>
          <w:sz w:val="24"/>
        </w:rPr>
        <w:t xml:space="preserve">о потребности оснащения спортивным оборудованием</w:t>
      </w:r>
    </w:p>
    <w:p>
      <w:pPr>
        <w:pStyle w:val="0"/>
        <w:jc w:val="center"/>
      </w:pPr>
      <w:r>
        <w:rPr>
          <w:sz w:val="24"/>
        </w:rPr>
        <w:t xml:space="preserve">и инвентарем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928"/>
        <w:gridCol w:w="1247"/>
        <w:gridCol w:w="1757"/>
        <w:gridCol w:w="2041"/>
        <w:gridCol w:w="1587"/>
      </w:tblGrid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спортивного оборудования и инвентаря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планируемое к приобретению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Планируемая стоимость за единицу &lt;1&gt;, руб.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сумма (гр. 4 x гр. 5), руб.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gridSpan w:val="6"/>
            <w:tcW w:w="907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Спортивное оборудование и спортивный инвентарь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Определяется исходя из рыночной стоимости спортивного оборудования и инвентаря на основании прайс-листов продавца/производителя и (или) распечаток страниц из информационно-телекоммуникационной сети "Интернет" с соответствующей информацией.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заявке</w:t>
      </w:r>
    </w:p>
    <w:p>
      <w:pPr>
        <w:pStyle w:val="0"/>
        <w:jc w:val="right"/>
      </w:pPr>
      <w:r>
        <w:rPr>
          <w:sz w:val="24"/>
        </w:rPr>
        <w:t xml:space="preserve">на участие в отборе</w:t>
      </w:r>
    </w:p>
    <w:p>
      <w:pPr>
        <w:pStyle w:val="0"/>
        <w:jc w:val="right"/>
      </w:pPr>
      <w:r>
        <w:rPr>
          <w:sz w:val="24"/>
        </w:rPr>
        <w:t xml:space="preserve">для предоставления иных</w:t>
      </w:r>
    </w:p>
    <w:p>
      <w:pPr>
        <w:pStyle w:val="0"/>
        <w:jc w:val="right"/>
      </w:pPr>
      <w:r>
        <w:rPr>
          <w:sz w:val="24"/>
        </w:rPr>
        <w:t xml:space="preserve">межбюджетных трансфертов</w:t>
      </w:r>
    </w:p>
    <w:p>
      <w:pPr>
        <w:pStyle w:val="0"/>
        <w:jc w:val="right"/>
      </w:pPr>
      <w:r>
        <w:rPr>
          <w:sz w:val="24"/>
        </w:rPr>
        <w:t xml:space="preserve">на обеспечение условий</w:t>
      </w:r>
    </w:p>
    <w:p>
      <w:pPr>
        <w:pStyle w:val="0"/>
        <w:jc w:val="right"/>
      </w:pPr>
      <w:r>
        <w:rPr>
          <w:sz w:val="24"/>
        </w:rPr>
        <w:t xml:space="preserve">для развития физической</w:t>
      </w:r>
    </w:p>
    <w:p>
      <w:pPr>
        <w:pStyle w:val="0"/>
        <w:jc w:val="right"/>
      </w:pPr>
      <w:r>
        <w:rPr>
          <w:sz w:val="24"/>
        </w:rPr>
        <w:t xml:space="preserve">культуры и массового спорта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138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Пермского края от 16.11.2023 N 889-п)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17"/>
        <w:gridCol w:w="2418"/>
        <w:gridCol w:w="2282"/>
        <w:gridCol w:w="2253"/>
      </w:tblGrid>
      <w:tr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УТВЕРЖДАЮ:</w:t>
            </w:r>
          </w:p>
          <w:p>
            <w:pPr>
              <w:pStyle w:val="0"/>
            </w:pPr>
            <w:r>
              <w:rPr>
                <w:sz w:val="24"/>
              </w:rPr>
              <w:t xml:space="preserve">Руководитель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общеобразовательной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организации</w:t>
            </w:r>
          </w:p>
        </w:tc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УТВЕРЖДАЮ:</w:t>
            </w:r>
          </w:p>
          <w:p>
            <w:pPr>
              <w:pStyle w:val="0"/>
            </w:pPr>
            <w:r>
              <w:rPr>
                <w:sz w:val="24"/>
              </w:rPr>
              <w:t xml:space="preserve">Заместитель главы муниципального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образования по социальным вопросам</w:t>
            </w:r>
          </w:p>
          <w:p>
            <w:pPr>
              <w:pStyle w:val="0"/>
            </w:pPr>
            <w:r>
              <w:rPr>
                <w:sz w:val="24"/>
              </w:rPr>
              <w:t xml:space="preserve">и (или) руководитель структурного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подразделения в области образования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администрации муниципального образования</w:t>
            </w:r>
          </w:p>
        </w:tc>
      </w:tr>
      <w:t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/_________________/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(расшифровка)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/________________/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(расшифровка)</w:t>
            </w:r>
          </w:p>
        </w:tc>
      </w:tr>
      <w:tr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  <w:p>
            <w:pPr>
              <w:pStyle w:val="0"/>
            </w:pPr>
            <w:r>
              <w:rPr>
                <w:sz w:val="24"/>
              </w:rPr>
              <w:t xml:space="preserve">"___" _______________ 20__ г.</w:t>
            </w:r>
          </w:p>
        </w:tc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  <w:p>
            <w:pPr>
              <w:pStyle w:val="0"/>
            </w:pPr>
            <w:r>
              <w:rPr>
                <w:sz w:val="24"/>
              </w:rPr>
              <w:t xml:space="preserve">"___" _______________ 20__ г.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432" w:name="P432"/>
          <w:bookmarkEnd w:id="432"/>
          <w:p>
            <w:pPr>
              <w:pStyle w:val="0"/>
              <w:jc w:val="center"/>
            </w:pPr>
            <w:r>
              <w:rPr>
                <w:sz w:val="24"/>
              </w:rPr>
              <w:t xml:space="preserve">ГРАФИК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занятий физической культурой и массовым спортом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1361"/>
        <w:gridCol w:w="1324"/>
        <w:gridCol w:w="844"/>
        <w:gridCol w:w="934"/>
        <w:gridCol w:w="934"/>
        <w:gridCol w:w="2268"/>
      </w:tblGrid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группы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занятий</w:t>
            </w:r>
          </w:p>
        </w:tc>
        <w:tc>
          <w:tcPr>
            <w:tcW w:w="1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проведения занятий</w:t>
            </w:r>
          </w:p>
        </w:tc>
        <w:tc>
          <w:tcPr>
            <w:tcW w:w="8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Дни недели</w:t>
            </w:r>
          </w:p>
        </w:tc>
        <w:tc>
          <w:tcPr>
            <w:tcW w:w="9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Время занятий</w:t>
            </w:r>
          </w:p>
        </w:tc>
        <w:tc>
          <w:tcPr>
            <w:tcW w:w="9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занятий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Возрастные категории занимающихся</w:t>
            </w:r>
          </w:p>
        </w:tc>
      </w:tr>
      <w:tr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иных</w:t>
      </w:r>
    </w:p>
    <w:p>
      <w:pPr>
        <w:pStyle w:val="0"/>
        <w:jc w:val="right"/>
      </w:pPr>
      <w:r>
        <w:rPr>
          <w:sz w:val="24"/>
        </w:rPr>
        <w:t xml:space="preserve">межбюджетных трансфертов</w:t>
      </w:r>
    </w:p>
    <w:p>
      <w:pPr>
        <w:pStyle w:val="0"/>
        <w:jc w:val="right"/>
      </w:pPr>
      <w:r>
        <w:rPr>
          <w:sz w:val="24"/>
        </w:rPr>
        <w:t xml:space="preserve">из бюджета Пермского края</w:t>
      </w:r>
    </w:p>
    <w:p>
      <w:pPr>
        <w:pStyle w:val="0"/>
        <w:jc w:val="right"/>
      </w:pPr>
      <w:r>
        <w:rPr>
          <w:sz w:val="24"/>
        </w:rPr>
        <w:t xml:space="preserve">бюджетам муниципальных</w:t>
      </w:r>
    </w:p>
    <w:p>
      <w:pPr>
        <w:pStyle w:val="0"/>
        <w:jc w:val="right"/>
      </w:pPr>
      <w:r>
        <w:rPr>
          <w:sz w:val="24"/>
        </w:rPr>
        <w:t xml:space="preserve">районов (городских</w:t>
      </w:r>
    </w:p>
    <w:p>
      <w:pPr>
        <w:pStyle w:val="0"/>
        <w:jc w:val="right"/>
      </w:pPr>
      <w:r>
        <w:rPr>
          <w:sz w:val="24"/>
        </w:rPr>
        <w:t xml:space="preserve">округов) Пермского края</w:t>
      </w:r>
    </w:p>
    <w:p>
      <w:pPr>
        <w:pStyle w:val="0"/>
        <w:jc w:val="right"/>
      </w:pPr>
      <w:r>
        <w:rPr>
          <w:sz w:val="24"/>
        </w:rPr>
        <w:t xml:space="preserve">на обеспечение условий для</w:t>
      </w:r>
    </w:p>
    <w:p>
      <w:pPr>
        <w:pStyle w:val="0"/>
        <w:jc w:val="right"/>
      </w:pPr>
      <w:r>
        <w:rPr>
          <w:sz w:val="24"/>
        </w:rPr>
        <w:t xml:space="preserve">развития физической культуры</w:t>
      </w:r>
    </w:p>
    <w:p>
      <w:pPr>
        <w:pStyle w:val="0"/>
        <w:jc w:val="right"/>
      </w:pPr>
      <w:r>
        <w:rPr>
          <w:sz w:val="24"/>
        </w:rPr>
        <w:t xml:space="preserve">и массового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ТАБЕЛЬ</w:t>
      </w:r>
    </w:p>
    <w:p>
      <w:pPr>
        <w:pStyle w:val="0"/>
        <w:jc w:val="center"/>
      </w:pPr>
      <w:r>
        <w:rPr>
          <w:sz w:val="24"/>
        </w:rPr>
        <w:t xml:space="preserve">учета посещаемости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139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14.12.2018 N 798-п.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3(1)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иных межбюджетных</w:t>
      </w:r>
    </w:p>
    <w:p>
      <w:pPr>
        <w:pStyle w:val="0"/>
        <w:jc w:val="right"/>
      </w:pPr>
      <w:r>
        <w:rPr>
          <w:sz w:val="24"/>
        </w:rPr>
        <w:t xml:space="preserve">трансфертов из бюджета Пермского</w:t>
      </w:r>
    </w:p>
    <w:p>
      <w:pPr>
        <w:pStyle w:val="0"/>
        <w:jc w:val="right"/>
      </w:pPr>
      <w:r>
        <w:rPr>
          <w:sz w:val="24"/>
        </w:rPr>
        <w:t xml:space="preserve">края бюджетам муниципальных районов</w:t>
      </w:r>
    </w:p>
    <w:p>
      <w:pPr>
        <w:pStyle w:val="0"/>
        <w:jc w:val="right"/>
      </w:pPr>
      <w:r>
        <w:rPr>
          <w:sz w:val="24"/>
        </w:rPr>
        <w:t xml:space="preserve">(городских округов) Пермского края</w:t>
      </w:r>
    </w:p>
    <w:p>
      <w:pPr>
        <w:pStyle w:val="0"/>
        <w:jc w:val="right"/>
      </w:pPr>
      <w:r>
        <w:rPr>
          <w:sz w:val="24"/>
        </w:rPr>
        <w:t xml:space="preserve">на обеспечение условий для развития</w:t>
      </w:r>
    </w:p>
    <w:p>
      <w:pPr>
        <w:pStyle w:val="0"/>
        <w:jc w:val="right"/>
      </w:pPr>
      <w:r>
        <w:rPr>
          <w:sz w:val="24"/>
        </w:rPr>
        <w:t xml:space="preserve">физической культуры и массового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ОТЧЕТ</w:t>
      </w:r>
    </w:p>
    <w:p>
      <w:pPr>
        <w:pStyle w:val="0"/>
        <w:jc w:val="center"/>
      </w:pPr>
      <w:r>
        <w:rPr>
          <w:sz w:val="24"/>
        </w:rPr>
        <w:t xml:space="preserve">о количестве посещений и выработанных человеко-часов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140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24.12.2019 N 973-п.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иных</w:t>
      </w:r>
    </w:p>
    <w:p>
      <w:pPr>
        <w:pStyle w:val="0"/>
        <w:jc w:val="right"/>
      </w:pPr>
      <w:r>
        <w:rPr>
          <w:sz w:val="24"/>
        </w:rPr>
        <w:t xml:space="preserve">межбюджетных трансфертов</w:t>
      </w:r>
    </w:p>
    <w:p>
      <w:pPr>
        <w:pStyle w:val="0"/>
        <w:jc w:val="right"/>
      </w:pPr>
      <w:r>
        <w:rPr>
          <w:sz w:val="24"/>
        </w:rPr>
        <w:t xml:space="preserve">из бюджета Пермского края</w:t>
      </w:r>
    </w:p>
    <w:p>
      <w:pPr>
        <w:pStyle w:val="0"/>
        <w:jc w:val="right"/>
      </w:pPr>
      <w:r>
        <w:rPr>
          <w:sz w:val="24"/>
        </w:rPr>
        <w:t xml:space="preserve">бюджетам муниципальных</w:t>
      </w:r>
    </w:p>
    <w:p>
      <w:pPr>
        <w:pStyle w:val="0"/>
        <w:jc w:val="right"/>
      </w:pPr>
      <w:r>
        <w:rPr>
          <w:sz w:val="24"/>
        </w:rPr>
        <w:t xml:space="preserve">районов (городских</w:t>
      </w:r>
    </w:p>
    <w:p>
      <w:pPr>
        <w:pStyle w:val="0"/>
        <w:jc w:val="right"/>
      </w:pPr>
      <w:r>
        <w:rPr>
          <w:sz w:val="24"/>
        </w:rPr>
        <w:t xml:space="preserve">округов) Пермского края</w:t>
      </w:r>
    </w:p>
    <w:p>
      <w:pPr>
        <w:pStyle w:val="0"/>
        <w:jc w:val="right"/>
      </w:pPr>
      <w:r>
        <w:rPr>
          <w:sz w:val="24"/>
        </w:rPr>
        <w:t xml:space="preserve">на обеспечение условий для</w:t>
      </w:r>
    </w:p>
    <w:p>
      <w:pPr>
        <w:pStyle w:val="0"/>
        <w:jc w:val="right"/>
      </w:pPr>
      <w:r>
        <w:rPr>
          <w:sz w:val="24"/>
        </w:rPr>
        <w:t xml:space="preserve">развития физической культуры</w:t>
      </w:r>
    </w:p>
    <w:p>
      <w:pPr>
        <w:pStyle w:val="0"/>
        <w:jc w:val="right"/>
      </w:pPr>
      <w:r>
        <w:rPr>
          <w:sz w:val="24"/>
        </w:rPr>
        <w:t xml:space="preserve">и массового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ОТЧЕТ</w:t>
      </w:r>
    </w:p>
    <w:p>
      <w:pPr>
        <w:pStyle w:val="0"/>
        <w:jc w:val="center"/>
      </w:pPr>
      <w:r>
        <w:rPr>
          <w:sz w:val="24"/>
        </w:rPr>
        <w:t xml:space="preserve">об использовании иных межбюджетных трансфертов</w:t>
      </w:r>
    </w:p>
    <w:p>
      <w:pPr>
        <w:pStyle w:val="0"/>
        <w:jc w:val="center"/>
      </w:pPr>
      <w:r>
        <w:rPr>
          <w:sz w:val="24"/>
        </w:rPr>
        <w:t xml:space="preserve">на обеспечение условий для развития физической культуры</w:t>
      </w:r>
    </w:p>
    <w:p>
      <w:pPr>
        <w:pStyle w:val="0"/>
        <w:jc w:val="center"/>
      </w:pPr>
      <w:r>
        <w:rPr>
          <w:sz w:val="24"/>
        </w:rPr>
        <w:t xml:space="preserve">и массового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141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24.12.2019 N 973-п.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иных</w:t>
      </w:r>
    </w:p>
    <w:p>
      <w:pPr>
        <w:pStyle w:val="0"/>
        <w:jc w:val="right"/>
      </w:pPr>
      <w:r>
        <w:rPr>
          <w:sz w:val="24"/>
        </w:rPr>
        <w:t xml:space="preserve">межбюджетных трансфертов</w:t>
      </w:r>
    </w:p>
    <w:p>
      <w:pPr>
        <w:pStyle w:val="0"/>
        <w:jc w:val="right"/>
      </w:pPr>
      <w:r>
        <w:rPr>
          <w:sz w:val="24"/>
        </w:rPr>
        <w:t xml:space="preserve">из бюджета Пермского края</w:t>
      </w:r>
    </w:p>
    <w:p>
      <w:pPr>
        <w:pStyle w:val="0"/>
        <w:jc w:val="right"/>
      </w:pPr>
      <w:r>
        <w:rPr>
          <w:sz w:val="24"/>
        </w:rPr>
        <w:t xml:space="preserve">бюджетам муниципальных образований</w:t>
      </w:r>
    </w:p>
    <w:p>
      <w:pPr>
        <w:pStyle w:val="0"/>
        <w:jc w:val="right"/>
      </w:pPr>
      <w:r>
        <w:rPr>
          <w:sz w:val="24"/>
        </w:rPr>
        <w:t xml:space="preserve">Пермского края на обеспечение</w:t>
      </w:r>
    </w:p>
    <w:p>
      <w:pPr>
        <w:pStyle w:val="0"/>
        <w:jc w:val="right"/>
      </w:pPr>
      <w:r>
        <w:rPr>
          <w:sz w:val="24"/>
        </w:rPr>
        <w:t xml:space="preserve">условий для развития физической</w:t>
      </w:r>
    </w:p>
    <w:p>
      <w:pPr>
        <w:pStyle w:val="0"/>
        <w:jc w:val="right"/>
      </w:pPr>
      <w:r>
        <w:rPr>
          <w:sz w:val="24"/>
        </w:rPr>
        <w:t xml:space="preserve">культуры и массового спорта</w:t>
      </w:r>
    </w:p>
    <w:p>
      <w:pPr>
        <w:pStyle w:val="0"/>
        <w:jc w:val="both"/>
      </w:pPr>
      <w:r>
        <w:rPr>
          <w:sz w:val="24"/>
        </w:rPr>
      </w:r>
    </w:p>
    <w:bookmarkStart w:id="540" w:name="P540"/>
    <w:bookmarkEnd w:id="540"/>
    <w:p>
      <w:pPr>
        <w:pStyle w:val="2"/>
        <w:jc w:val="center"/>
      </w:pPr>
      <w:r>
        <w:rPr>
          <w:sz w:val="24"/>
        </w:rPr>
        <w:t xml:space="preserve">ПРЕДЕЛЬНЫЙ РАЗМЕР</w:t>
      </w:r>
    </w:p>
    <w:p>
      <w:pPr>
        <w:pStyle w:val="2"/>
        <w:jc w:val="center"/>
      </w:pPr>
      <w:r>
        <w:rPr>
          <w:sz w:val="24"/>
        </w:rPr>
        <w:t xml:space="preserve">иных межбюджетных трансфертов для каждой группы</w:t>
      </w:r>
    </w:p>
    <w:p>
      <w:pPr>
        <w:pStyle w:val="2"/>
        <w:jc w:val="center"/>
      </w:pPr>
      <w:r>
        <w:rPr>
          <w:sz w:val="24"/>
        </w:rPr>
        <w:t xml:space="preserve">муниципальных образований Пермского края с 2026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42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Пермского края от 07.11.2025 N 864-п)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"/>
        <w:gridCol w:w="2059"/>
        <w:gridCol w:w="1020"/>
        <w:gridCol w:w="1744"/>
        <w:gridCol w:w="1744"/>
        <w:gridCol w:w="1417"/>
        <w:gridCol w:w="1699"/>
      </w:tblGrid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муниципального образования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Максимальное количество организаций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Минимальное количество систематически занимающихся в неделю в одной организации в течение года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Минимальное количество систематически занимающихся во всех организациях в течение года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Предельный размер иных межбюджетных трансфертов, рублей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на обеспечение спортивным оборудованием и инвентарем, рублей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gridSpan w:val="7"/>
            <w:tcW w:w="1022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 группа муниципальных образований Пермского края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Город Пермь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4860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13368711,00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1225899,00</w:t>
            </w:r>
          </w:p>
        </w:tc>
      </w:tr>
      <w:tr>
        <w:tc>
          <w:tcPr>
            <w:gridSpan w:val="7"/>
            <w:tcW w:w="1022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 группа муниципальных образований Пермского края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Кунгурский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4456237,00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408633,00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Муниципальный округ город Березники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3564989,60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326906,40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Пермский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3564989,60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326906,40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Соликамский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2673742,20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245179,80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Губахинский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1782494,80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163453,20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Добрянский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1782494,80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163453,20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Краснокамский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1782494,80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163453,20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Кудымкарский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1782494,80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163453,20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Лысьвенский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1782494,80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163453,20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2.10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Чайковский городской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1782494,80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163453,20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2.11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Чернушинский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1782494,80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163453,20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2.12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Чусовской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1782494,80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163453,20</w:t>
            </w:r>
          </w:p>
        </w:tc>
      </w:tr>
      <w:tr>
        <w:tc>
          <w:tcPr>
            <w:gridSpan w:val="7"/>
            <w:tcW w:w="1022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 группа муниципальных образований Пермского края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Александровский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891247,40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81726,60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Бардымский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891247,40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81726,60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Верещагинский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891247,40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81726,60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Горнозаводский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891247,40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81726,60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Ильинский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891247,40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81726,60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Красновишерский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891247,40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81726,60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Куединский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891247,40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81726,60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образование Карагайский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891247,40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81726,60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3.9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Нытвенский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891247,40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81726,60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3.10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Октябрьский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891247,40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81726,60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3.11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891247,40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81726,60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3.12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Очерский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891247,40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81726,60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3.13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Суксунский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891247,40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81726,60</w:t>
            </w:r>
          </w:p>
        </w:tc>
      </w:tr>
      <w:tr>
        <w:tc>
          <w:tcPr>
            <w:gridSpan w:val="7"/>
            <w:tcW w:w="1022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IV группа муниципальных образований Пермского края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Березовский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Большесосновский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Гайнский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4.4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Городской округ закрытое административно-территориальное образование Звездный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4.5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Еловский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4.6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Кизеловский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4.7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Кишертский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4.8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Косинский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4.9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Кочевский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4.10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Ординский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4.11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Оханский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4.12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Сивинский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4.13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Чердынский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4.14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4.15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Частинский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4.16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Юрлинский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4.17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Юсьвинский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445623,70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40863,30</w:t>
            </w:r>
          </w:p>
        </w:tc>
      </w:tr>
      <w:tr>
        <w:tc>
          <w:tcPr>
            <w:gridSpan w:val="2"/>
            <w:tcW w:w="260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6966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22194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61050446,90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5598272,10</w:t>
            </w:r>
          </w:p>
        </w:tc>
      </w:tr>
    </w:tbl>
    <w:p>
      <w:pPr>
        <w:sectPr>
          <w:headerReference w:type="default" r:id="rId143"/>
          <w:headerReference w:type="first" r:id="rId143"/>
          <w:footerReference w:type="default" r:id="rId144"/>
          <w:footerReference w:type="first" r:id="rId14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6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иных</w:t>
      </w:r>
    </w:p>
    <w:p>
      <w:pPr>
        <w:pStyle w:val="0"/>
        <w:jc w:val="right"/>
      </w:pPr>
      <w:r>
        <w:rPr>
          <w:sz w:val="24"/>
        </w:rPr>
        <w:t xml:space="preserve">межбюджетных трансфертов</w:t>
      </w:r>
    </w:p>
    <w:p>
      <w:pPr>
        <w:pStyle w:val="0"/>
        <w:jc w:val="right"/>
      </w:pPr>
      <w:r>
        <w:rPr>
          <w:sz w:val="24"/>
        </w:rPr>
        <w:t xml:space="preserve">из бюджета Пермского края</w:t>
      </w:r>
    </w:p>
    <w:p>
      <w:pPr>
        <w:pStyle w:val="0"/>
        <w:jc w:val="right"/>
      </w:pPr>
      <w:r>
        <w:rPr>
          <w:sz w:val="24"/>
        </w:rPr>
        <w:t xml:space="preserve">бюджетам муниципальных образований</w:t>
      </w:r>
    </w:p>
    <w:p>
      <w:pPr>
        <w:pStyle w:val="0"/>
        <w:jc w:val="right"/>
      </w:pPr>
      <w:r>
        <w:rPr>
          <w:sz w:val="24"/>
        </w:rPr>
        <w:t xml:space="preserve">Пермского края на обеспечение</w:t>
      </w:r>
    </w:p>
    <w:p>
      <w:pPr>
        <w:pStyle w:val="0"/>
        <w:jc w:val="right"/>
      </w:pPr>
      <w:r>
        <w:rPr>
          <w:sz w:val="24"/>
        </w:rPr>
        <w:t xml:space="preserve">условий для развития физической</w:t>
      </w:r>
    </w:p>
    <w:p>
      <w:pPr>
        <w:pStyle w:val="0"/>
        <w:jc w:val="right"/>
      </w:pPr>
      <w:r>
        <w:rPr>
          <w:sz w:val="24"/>
        </w:rPr>
        <w:t xml:space="preserve">культуры и массового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ПРЕДЕЛЬНЫЙ РАЗМЕР</w:t>
      </w:r>
    </w:p>
    <w:p>
      <w:pPr>
        <w:pStyle w:val="2"/>
        <w:jc w:val="center"/>
      </w:pPr>
      <w:r>
        <w:rPr>
          <w:sz w:val="24"/>
        </w:rPr>
        <w:t xml:space="preserve">иных межбюджетных трансфертов для каждой группы</w:t>
      </w:r>
    </w:p>
    <w:p>
      <w:pPr>
        <w:pStyle w:val="2"/>
        <w:jc w:val="center"/>
      </w:pPr>
      <w:r>
        <w:rPr>
          <w:sz w:val="24"/>
        </w:rPr>
        <w:t xml:space="preserve">муниципальных образований Пермского края с 2019 года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145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, утвержденный постановлением Правительства Пермского края от 14 марта 2018 г. N 107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16.11.2023 N 889-п.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14.03.2018 N 107-п</w:t>
            <w:br/>
            <w:t>(ред. от 07.11.2025)</w:t>
            <w:br/>
            <w:t>"Об установлении расходного обязат...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14.03.2018 N 107-п</w:t>
            <w:br/>
            <w:t>(ред. от 07.11.2025)</w:t>
            <w:br/>
            <w:t>"Об установлении расходного обязат...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68&amp;n=115347&amp;date=21.11.2025&amp;dst=100005&amp;field=134" TargetMode = "External"/><Relationship Id="rId9" Type="http://schemas.openxmlformats.org/officeDocument/2006/relationships/hyperlink" Target="https://login.consultant.ru/link/?req=doc&amp;base=RLAW368&amp;n=206068&amp;date=21.11.2025&amp;dst=100101&amp;field=134" TargetMode = "External"/><Relationship Id="rId10" Type="http://schemas.openxmlformats.org/officeDocument/2006/relationships/hyperlink" Target="https://login.consultant.ru/link/?req=doc&amp;base=RLAW368&amp;n=121016&amp;date=21.11.2025&amp;dst=100005&amp;field=134" TargetMode = "External"/><Relationship Id="rId11" Type="http://schemas.openxmlformats.org/officeDocument/2006/relationships/hyperlink" Target="https://login.consultant.ru/link/?req=doc&amp;base=RLAW368&amp;n=123317&amp;date=21.11.2025&amp;dst=100011&amp;field=134" TargetMode = "External"/><Relationship Id="rId12" Type="http://schemas.openxmlformats.org/officeDocument/2006/relationships/hyperlink" Target="https://login.consultant.ru/link/?req=doc&amp;base=RLAW368&amp;n=134518&amp;date=21.11.2025&amp;dst=100005&amp;field=134" TargetMode = "External"/><Relationship Id="rId13" Type="http://schemas.openxmlformats.org/officeDocument/2006/relationships/hyperlink" Target="https://login.consultant.ru/link/?req=doc&amp;base=RLAW368&amp;n=146143&amp;date=21.11.2025&amp;dst=100005&amp;field=134" TargetMode = "External"/><Relationship Id="rId14" Type="http://schemas.openxmlformats.org/officeDocument/2006/relationships/hyperlink" Target="https://login.consultant.ru/link/?req=doc&amp;base=RLAW368&amp;n=157889&amp;date=21.11.2025&amp;dst=100005&amp;field=134" TargetMode = "External"/><Relationship Id="rId15" Type="http://schemas.openxmlformats.org/officeDocument/2006/relationships/hyperlink" Target="https://login.consultant.ru/link/?req=doc&amp;base=RLAW368&amp;n=160074&amp;date=21.11.2025&amp;dst=100005&amp;field=134" TargetMode = "External"/><Relationship Id="rId16" Type="http://schemas.openxmlformats.org/officeDocument/2006/relationships/hyperlink" Target="https://login.consultant.ru/link/?req=doc&amp;base=RLAW368&amp;n=173160&amp;date=21.11.2025&amp;dst=100005&amp;field=134" TargetMode = "External"/><Relationship Id="rId17" Type="http://schemas.openxmlformats.org/officeDocument/2006/relationships/hyperlink" Target="https://login.consultant.ru/link/?req=doc&amp;base=RLAW368&amp;n=187677&amp;date=21.11.2025&amp;dst=100005&amp;field=134" TargetMode = "External"/><Relationship Id="rId18" Type="http://schemas.openxmlformats.org/officeDocument/2006/relationships/hyperlink" Target="https://login.consultant.ru/link/?req=doc&amp;base=RLAW368&amp;n=198849&amp;date=21.11.2025&amp;dst=100005&amp;field=134" TargetMode = "External"/><Relationship Id="rId19" Type="http://schemas.openxmlformats.org/officeDocument/2006/relationships/hyperlink" Target="https://login.consultant.ru/link/?req=doc&amp;base=RLAW368&amp;n=214111&amp;date=21.11.2025&amp;dst=100005&amp;field=134" TargetMode = "External"/><Relationship Id="rId20" Type="http://schemas.openxmlformats.org/officeDocument/2006/relationships/hyperlink" Target="https://login.consultant.ru/link/?req=doc&amp;base=LAW&amp;n=511241&amp;date=21.11.2025&amp;dst=6592&amp;field=134" TargetMode = "External"/><Relationship Id="rId21" Type="http://schemas.openxmlformats.org/officeDocument/2006/relationships/hyperlink" Target="https://login.consultant.ru/link/?req=doc&amp;base=LAW&amp;n=499774&amp;date=21.11.2025&amp;dst=36&amp;field=134" TargetMode = "External"/><Relationship Id="rId22" Type="http://schemas.openxmlformats.org/officeDocument/2006/relationships/hyperlink" Target="https://login.consultant.ru/link/?req=doc&amp;base=RLAW368&amp;n=207958&amp;date=21.11.2025&amp;dst=100316&amp;field=134" TargetMode = "External"/><Relationship Id="rId23" Type="http://schemas.openxmlformats.org/officeDocument/2006/relationships/hyperlink" Target="https://login.consultant.ru/link/?req=doc&amp;base=RLAW368&amp;n=198849&amp;date=21.11.2025&amp;dst=100012&amp;field=134" TargetMode = "External"/><Relationship Id="rId24" Type="http://schemas.openxmlformats.org/officeDocument/2006/relationships/hyperlink" Target="https://login.consultant.ru/link/?req=doc&amp;base=RLAW368&amp;n=198849&amp;date=21.11.2025&amp;dst=100014&amp;field=134" TargetMode = "External"/><Relationship Id="rId25" Type="http://schemas.openxmlformats.org/officeDocument/2006/relationships/hyperlink" Target="https://login.consultant.ru/link/?req=doc&amp;base=RLAW368&amp;n=214111&amp;date=21.11.2025&amp;dst=100010&amp;field=134" TargetMode = "External"/><Relationship Id="rId26" Type="http://schemas.openxmlformats.org/officeDocument/2006/relationships/hyperlink" Target="https://login.consultant.ru/link/?req=doc&amp;base=RLAW368&amp;n=198849&amp;date=21.11.2025&amp;dst=100016&amp;field=134" TargetMode = "External"/><Relationship Id="rId27" Type="http://schemas.openxmlformats.org/officeDocument/2006/relationships/hyperlink" Target="https://login.consultant.ru/link/?req=doc&amp;base=RLAW368&amp;n=198849&amp;date=21.11.2025&amp;dst=100019&amp;field=134" TargetMode = "External"/><Relationship Id="rId28" Type="http://schemas.openxmlformats.org/officeDocument/2006/relationships/hyperlink" Target="https://login.consultant.ru/link/?req=doc&amp;base=RLAW368&amp;n=198849&amp;date=21.11.2025&amp;dst=100020&amp;field=134" TargetMode = "External"/><Relationship Id="rId29" Type="http://schemas.openxmlformats.org/officeDocument/2006/relationships/hyperlink" Target="https://login.consultant.ru/link/?req=doc&amp;base=RLAW368&amp;n=160074&amp;date=21.11.2025&amp;dst=100006&amp;field=134" TargetMode = "External"/><Relationship Id="rId30" Type="http://schemas.openxmlformats.org/officeDocument/2006/relationships/hyperlink" Target="https://login.consultant.ru/link/?req=doc&amp;base=RLAW368&amp;n=115347&amp;date=21.11.2025&amp;dst=100005&amp;field=134" TargetMode = "External"/><Relationship Id="rId31" Type="http://schemas.openxmlformats.org/officeDocument/2006/relationships/hyperlink" Target="https://login.consultant.ru/link/?req=doc&amp;base=RLAW368&amp;n=121016&amp;date=21.11.2025&amp;dst=100007&amp;field=134" TargetMode = "External"/><Relationship Id="rId32" Type="http://schemas.openxmlformats.org/officeDocument/2006/relationships/hyperlink" Target="https://login.consultant.ru/link/?req=doc&amp;base=RLAW368&amp;n=123317&amp;date=21.11.2025&amp;dst=100013&amp;field=134" TargetMode = "External"/><Relationship Id="rId33" Type="http://schemas.openxmlformats.org/officeDocument/2006/relationships/hyperlink" Target="https://login.consultant.ru/link/?req=doc&amp;base=RLAW368&amp;n=134518&amp;date=21.11.2025&amp;dst=100005&amp;field=134" TargetMode = "External"/><Relationship Id="rId34" Type="http://schemas.openxmlformats.org/officeDocument/2006/relationships/hyperlink" Target="https://login.consultant.ru/link/?req=doc&amp;base=RLAW368&amp;n=146143&amp;date=21.11.2025&amp;dst=100008&amp;field=134" TargetMode = "External"/><Relationship Id="rId35" Type="http://schemas.openxmlformats.org/officeDocument/2006/relationships/hyperlink" Target="https://login.consultant.ru/link/?req=doc&amp;base=RLAW368&amp;n=157889&amp;date=21.11.2025&amp;dst=100005&amp;field=134" TargetMode = "External"/><Relationship Id="rId36" Type="http://schemas.openxmlformats.org/officeDocument/2006/relationships/hyperlink" Target="https://login.consultant.ru/link/?req=doc&amp;base=RLAW368&amp;n=160074&amp;date=21.11.2025&amp;dst=100008&amp;field=134" TargetMode = "External"/><Relationship Id="rId37" Type="http://schemas.openxmlformats.org/officeDocument/2006/relationships/hyperlink" Target="https://login.consultant.ru/link/?req=doc&amp;base=RLAW368&amp;n=173160&amp;date=21.11.2025&amp;dst=100008&amp;field=134" TargetMode = "External"/><Relationship Id="rId38" Type="http://schemas.openxmlformats.org/officeDocument/2006/relationships/hyperlink" Target="https://login.consultant.ru/link/?req=doc&amp;base=RLAW368&amp;n=187677&amp;date=21.11.2025&amp;dst=100005&amp;field=134" TargetMode = "External"/><Relationship Id="rId39" Type="http://schemas.openxmlformats.org/officeDocument/2006/relationships/hyperlink" Target="https://login.consultant.ru/link/?req=doc&amp;base=RLAW368&amp;n=198849&amp;date=21.11.2025&amp;dst=100021&amp;field=134" TargetMode = "External"/><Relationship Id="rId40" Type="http://schemas.openxmlformats.org/officeDocument/2006/relationships/hyperlink" Target="https://login.consultant.ru/link/?req=doc&amp;base=RLAW368&amp;n=214111&amp;date=21.11.2025&amp;dst=100011&amp;field=134" TargetMode = "External"/><Relationship Id="rId41" Type="http://schemas.openxmlformats.org/officeDocument/2006/relationships/hyperlink" Target="https://login.consultant.ru/link/?req=doc&amp;base=RLAW368&amp;n=134518&amp;date=21.11.2025&amp;dst=100009&amp;field=134" TargetMode = "External"/><Relationship Id="rId42" Type="http://schemas.openxmlformats.org/officeDocument/2006/relationships/hyperlink" Target="https://login.consultant.ru/link/?req=doc&amp;base=RLAW368&amp;n=146143&amp;date=21.11.2025&amp;dst=100010&amp;field=134" TargetMode = "External"/><Relationship Id="rId43" Type="http://schemas.openxmlformats.org/officeDocument/2006/relationships/hyperlink" Target="https://login.consultant.ru/link/?req=doc&amp;base=RLAW368&amp;n=173160&amp;date=21.11.2025&amp;dst=100010&amp;field=134" TargetMode = "External"/><Relationship Id="rId44" Type="http://schemas.openxmlformats.org/officeDocument/2006/relationships/hyperlink" Target="https://login.consultant.ru/link/?req=doc&amp;base=RLAW368&amp;n=123317&amp;date=21.11.2025&amp;dst=100014&amp;field=134" TargetMode = "External"/><Relationship Id="rId45" Type="http://schemas.openxmlformats.org/officeDocument/2006/relationships/hyperlink" Target="https://login.consultant.ru/link/?req=doc&amp;base=RLAW368&amp;n=214111&amp;date=21.11.2025&amp;dst=100012&amp;field=134" TargetMode = "External"/><Relationship Id="rId46" Type="http://schemas.openxmlformats.org/officeDocument/2006/relationships/hyperlink" Target="https://login.consultant.ru/link/?req=doc&amp;base=RLAW368&amp;n=187677&amp;date=21.11.2025&amp;dst=100010&amp;field=134" TargetMode = "External"/><Relationship Id="rId47" Type="http://schemas.openxmlformats.org/officeDocument/2006/relationships/hyperlink" Target="https://login.consultant.ru/link/?req=doc&amp;base=LAW&amp;n=435421&amp;date=21.11.2025&amp;dst=100013&amp;field=134" TargetMode = "External"/><Relationship Id="rId48" Type="http://schemas.openxmlformats.org/officeDocument/2006/relationships/hyperlink" Target="https://login.consultant.ru/link/?req=doc&amp;base=RLAW368&amp;n=187677&amp;date=21.11.2025&amp;dst=100017&amp;field=134" TargetMode = "External"/><Relationship Id="rId49" Type="http://schemas.openxmlformats.org/officeDocument/2006/relationships/hyperlink" Target="https://login.consultant.ru/link/?req=doc&amp;base=RLAW368&amp;n=134518&amp;date=21.11.2025&amp;dst=100012&amp;field=134" TargetMode = "External"/><Relationship Id="rId50" Type="http://schemas.openxmlformats.org/officeDocument/2006/relationships/hyperlink" Target="https://login.consultant.ru/link/?req=doc&amp;base=RLAW368&amp;n=134518&amp;date=21.11.2025&amp;dst=100018&amp;field=134" TargetMode = "External"/><Relationship Id="rId51" Type="http://schemas.openxmlformats.org/officeDocument/2006/relationships/hyperlink" Target="https://login.consultant.ru/link/?req=doc&amp;base=RLAW368&amp;n=187677&amp;date=21.11.2025&amp;dst=100020&amp;field=134" TargetMode = "External"/><Relationship Id="rId52" Type="http://schemas.openxmlformats.org/officeDocument/2006/relationships/hyperlink" Target="https://login.consultant.ru/link/?req=doc&amp;base=LAW&amp;n=130516&amp;date=21.11.2025" TargetMode = "External"/><Relationship Id="rId53" Type="http://schemas.openxmlformats.org/officeDocument/2006/relationships/hyperlink" Target="https://login.consultant.ru/link/?req=doc&amp;base=RLAW368&amp;n=214111&amp;date=21.11.2025&amp;dst=100014&amp;field=134" TargetMode = "External"/><Relationship Id="rId54" Type="http://schemas.openxmlformats.org/officeDocument/2006/relationships/hyperlink" Target="https://login.consultant.ru/link/?req=doc&amp;base=RLAW368&amp;n=214111&amp;date=21.11.2025&amp;dst=100016&amp;field=134" TargetMode = "External"/><Relationship Id="rId55" Type="http://schemas.openxmlformats.org/officeDocument/2006/relationships/hyperlink" Target="https://login.consultant.ru/link/?req=doc&amp;base=RLAW368&amp;n=207958&amp;date=21.11.2025&amp;dst=100347&amp;field=134" TargetMode = "External"/><Relationship Id="rId56" Type="http://schemas.openxmlformats.org/officeDocument/2006/relationships/hyperlink" Target="https://login.consultant.ru/link/?req=doc&amp;base=RLAW368&amp;n=134518&amp;date=21.11.2025&amp;dst=100019&amp;field=134" TargetMode = "External"/><Relationship Id="rId57" Type="http://schemas.openxmlformats.org/officeDocument/2006/relationships/hyperlink" Target="https://login.consultant.ru/link/?req=doc&amp;base=RLAW368&amp;n=173160&amp;date=21.11.2025&amp;dst=100011&amp;field=134" TargetMode = "External"/><Relationship Id="rId58" Type="http://schemas.openxmlformats.org/officeDocument/2006/relationships/hyperlink" Target="https://login.consultant.ru/link/?req=doc&amp;base=RLAW368&amp;n=207958&amp;date=21.11.2025&amp;dst=100656&amp;field=134" TargetMode = "External"/><Relationship Id="rId59" Type="http://schemas.openxmlformats.org/officeDocument/2006/relationships/hyperlink" Target="https://login.consultant.ru/link/?req=doc&amp;base=RLAW368&amp;n=214111&amp;date=21.11.2025&amp;dst=100017&amp;field=134" TargetMode = "External"/><Relationship Id="rId60" Type="http://schemas.openxmlformats.org/officeDocument/2006/relationships/hyperlink" Target="https://login.consultant.ru/link/?req=doc&amp;base=RLAW368&amp;n=134518&amp;date=21.11.2025&amp;dst=100021&amp;field=134" TargetMode = "External"/><Relationship Id="rId61" Type="http://schemas.openxmlformats.org/officeDocument/2006/relationships/hyperlink" Target="https://login.consultant.ru/link/?req=doc&amp;base=RLAW368&amp;n=134518&amp;date=21.11.2025&amp;dst=100023&amp;field=134" TargetMode = "External"/><Relationship Id="rId62" Type="http://schemas.openxmlformats.org/officeDocument/2006/relationships/hyperlink" Target="https://login.consultant.ru/link/?req=doc&amp;base=RLAW368&amp;n=214111&amp;date=21.11.2025&amp;dst=100019&amp;field=134" TargetMode = "External"/><Relationship Id="rId63" Type="http://schemas.openxmlformats.org/officeDocument/2006/relationships/hyperlink" Target="https://login.consultant.ru/link/?req=doc&amp;base=RLAW368&amp;n=115347&amp;date=21.11.2025&amp;dst=100007&amp;field=134" TargetMode = "External"/><Relationship Id="rId64" Type="http://schemas.openxmlformats.org/officeDocument/2006/relationships/hyperlink" Target="https://login.consultant.ru/link/?req=doc&amp;base=RLAW368&amp;n=134518&amp;date=21.11.2025&amp;dst=100027&amp;field=134" TargetMode = "External"/><Relationship Id="rId65" Type="http://schemas.openxmlformats.org/officeDocument/2006/relationships/hyperlink" Target="https://login.consultant.ru/link/?req=doc&amp;base=RLAW368&amp;n=214111&amp;date=21.11.2025&amp;dst=100020&amp;field=134" TargetMode = "External"/><Relationship Id="rId66" Type="http://schemas.openxmlformats.org/officeDocument/2006/relationships/hyperlink" Target="https://login.consultant.ru/link/?req=doc&amp;base=RLAW368&amp;n=121016&amp;date=21.11.2025&amp;dst=100015&amp;field=134" TargetMode = "External"/><Relationship Id="rId67" Type="http://schemas.openxmlformats.org/officeDocument/2006/relationships/hyperlink" Target="https://login.consultant.ru/link/?req=doc&amp;base=RLAW368&amp;n=134518&amp;date=21.11.2025&amp;dst=100028&amp;field=134" TargetMode = "External"/><Relationship Id="rId68" Type="http://schemas.openxmlformats.org/officeDocument/2006/relationships/hyperlink" Target="https://login.consultant.ru/link/?req=doc&amp;base=RLAW368&amp;n=214111&amp;date=21.11.2025&amp;dst=100021&amp;field=134" TargetMode = "External"/><Relationship Id="rId69" Type="http://schemas.openxmlformats.org/officeDocument/2006/relationships/hyperlink" Target="https://login.consultant.ru/link/?req=doc&amp;base=RLAW368&amp;n=214111&amp;date=21.11.2025&amp;dst=100023&amp;field=134" TargetMode = "External"/><Relationship Id="rId70" Type="http://schemas.openxmlformats.org/officeDocument/2006/relationships/hyperlink" Target="https://login.consultant.ru/link/?req=doc&amp;base=RLAW368&amp;n=214111&amp;date=21.11.2025&amp;dst=100024&amp;field=134" TargetMode = "External"/><Relationship Id="rId71" Type="http://schemas.openxmlformats.org/officeDocument/2006/relationships/hyperlink" Target="https://login.consultant.ru/link/?req=doc&amp;base=RLAW368&amp;n=214111&amp;date=21.11.2025&amp;dst=100025&amp;field=134" TargetMode = "External"/><Relationship Id="rId72" Type="http://schemas.openxmlformats.org/officeDocument/2006/relationships/hyperlink" Target="https://login.consultant.ru/link/?req=doc&amp;base=RLAW368&amp;n=134518&amp;date=21.11.2025&amp;dst=100029&amp;field=134" TargetMode = "External"/><Relationship Id="rId73" Type="http://schemas.openxmlformats.org/officeDocument/2006/relationships/hyperlink" Target="https://login.consultant.ru/link/?req=doc&amp;base=RLAW368&amp;n=214111&amp;date=21.11.2025&amp;dst=100026&amp;field=134" TargetMode = "External"/><Relationship Id="rId74" Type="http://schemas.openxmlformats.org/officeDocument/2006/relationships/hyperlink" Target="https://login.consultant.ru/link/?req=doc&amp;base=RLAW368&amp;n=134518&amp;date=21.11.2025&amp;dst=100034&amp;field=134" TargetMode = "External"/><Relationship Id="rId75" Type="http://schemas.openxmlformats.org/officeDocument/2006/relationships/hyperlink" Target="https://login.consultant.ru/link/?req=doc&amp;base=RLAW368&amp;n=146143&amp;date=21.11.2025&amp;dst=100011&amp;field=134" TargetMode = "External"/><Relationship Id="rId76" Type="http://schemas.openxmlformats.org/officeDocument/2006/relationships/hyperlink" Target="https://login.consultant.ru/link/?req=doc&amp;base=RLAW368&amp;n=198849&amp;date=21.11.2025&amp;dst=100024&amp;field=134" TargetMode = "External"/><Relationship Id="rId77" Type="http://schemas.openxmlformats.org/officeDocument/2006/relationships/hyperlink" Target="https://login.consultant.ru/link/?req=doc&amp;base=RLAW368&amp;n=214111&amp;date=21.11.2025&amp;dst=100035&amp;field=134" TargetMode = "External"/><Relationship Id="rId78" Type="http://schemas.openxmlformats.org/officeDocument/2006/relationships/hyperlink" Target="https://login.consultant.ru/link/?req=doc&amp;base=RLAW368&amp;n=198849&amp;date=21.11.2025&amp;dst=100025&amp;field=134" TargetMode = "External"/><Relationship Id="rId79" Type="http://schemas.openxmlformats.org/officeDocument/2006/relationships/hyperlink" Target="https://login.consultant.ru/link/?req=doc&amp;base=RLAW368&amp;n=214111&amp;date=21.11.2025&amp;dst=100036&amp;field=134" TargetMode = "External"/><Relationship Id="rId80" Type="http://schemas.openxmlformats.org/officeDocument/2006/relationships/hyperlink" Target="https://login.consultant.ru/link/?req=doc&amp;base=RLAW368&amp;n=187677&amp;date=21.11.2025&amp;dst=100025&amp;field=134" TargetMode = "External"/><Relationship Id="rId81" Type="http://schemas.openxmlformats.org/officeDocument/2006/relationships/hyperlink" Target="https://login.consultant.ru/link/?req=doc&amp;base=RLAW368&amp;n=134518&amp;date=21.11.2025&amp;dst=100039&amp;field=134" TargetMode = "External"/><Relationship Id="rId82" Type="http://schemas.openxmlformats.org/officeDocument/2006/relationships/hyperlink" Target="https://login.consultant.ru/link/?req=doc&amp;base=RLAW368&amp;n=214111&amp;date=21.11.2025&amp;dst=100037&amp;field=134" TargetMode = "External"/><Relationship Id="rId83" Type="http://schemas.openxmlformats.org/officeDocument/2006/relationships/hyperlink" Target="https://login.consultant.ru/link/?req=doc&amp;base=RLAW368&amp;n=214111&amp;date=21.11.2025&amp;dst=100039&amp;field=134" TargetMode = "External"/><Relationship Id="rId84" Type="http://schemas.openxmlformats.org/officeDocument/2006/relationships/hyperlink" Target="https://login.consultant.ru/link/?req=doc&amp;base=RLAW368&amp;n=198849&amp;date=21.11.2025&amp;dst=100026&amp;field=134" TargetMode = "External"/><Relationship Id="rId85" Type="http://schemas.openxmlformats.org/officeDocument/2006/relationships/hyperlink" Target="https://login.consultant.ru/link/?req=doc&amp;base=RLAW368&amp;n=198849&amp;date=21.11.2025&amp;dst=100031&amp;field=134" TargetMode = "External"/><Relationship Id="rId86" Type="http://schemas.openxmlformats.org/officeDocument/2006/relationships/hyperlink" Target="https://login.consultant.ru/link/?req=doc&amp;base=RLAW368&amp;n=214111&amp;date=21.11.2025&amp;dst=100041&amp;field=134" TargetMode = "External"/><Relationship Id="rId87" Type="http://schemas.openxmlformats.org/officeDocument/2006/relationships/hyperlink" Target="https://login.consultant.ru/link/?req=doc&amp;base=RLAW368&amp;n=198849&amp;date=21.11.2025&amp;dst=100033&amp;field=134" TargetMode = "External"/><Relationship Id="rId88" Type="http://schemas.openxmlformats.org/officeDocument/2006/relationships/hyperlink" Target="https://login.consultant.ru/link/?req=doc&amp;base=RLAW368&amp;n=214111&amp;date=21.11.2025&amp;dst=100042&amp;field=134" TargetMode = "External"/><Relationship Id="rId89" Type="http://schemas.openxmlformats.org/officeDocument/2006/relationships/hyperlink" Target="https://login.consultant.ru/link/?req=doc&amp;base=RLAW368&amp;n=121016&amp;date=21.11.2025&amp;dst=100021&amp;field=134" TargetMode = "External"/><Relationship Id="rId90" Type="http://schemas.openxmlformats.org/officeDocument/2006/relationships/hyperlink" Target="https://login.consultant.ru/link/?req=doc&amp;base=RLAW368&amp;n=134518&amp;date=21.11.2025&amp;dst=100044&amp;field=134" TargetMode = "External"/><Relationship Id="rId91" Type="http://schemas.openxmlformats.org/officeDocument/2006/relationships/hyperlink" Target="https://login.consultant.ru/link/?req=doc&amp;base=RLAW368&amp;n=187677&amp;date=21.11.2025&amp;dst=100031&amp;field=134" TargetMode = "External"/><Relationship Id="rId92" Type="http://schemas.openxmlformats.org/officeDocument/2006/relationships/hyperlink" Target="https://login.consultant.ru/link/?req=doc&amp;base=RLAW368&amp;n=173160&amp;date=21.11.2025&amp;dst=100015&amp;field=134" TargetMode = "External"/><Relationship Id="rId93" Type="http://schemas.openxmlformats.org/officeDocument/2006/relationships/hyperlink" Target="https://login.consultant.ru/link/?req=doc&amp;base=RLAW368&amp;n=214111&amp;date=21.11.2025&amp;dst=100043&amp;field=134" TargetMode = "External"/><Relationship Id="rId94" Type="http://schemas.openxmlformats.org/officeDocument/2006/relationships/hyperlink" Target="https://login.consultant.ru/link/?req=doc&amp;base=RLAW368&amp;n=134518&amp;date=21.11.2025&amp;dst=100047&amp;field=134" TargetMode = "External"/><Relationship Id="rId95" Type="http://schemas.openxmlformats.org/officeDocument/2006/relationships/hyperlink" Target="https://login.consultant.ru/link/?req=doc&amp;base=RLAW368&amp;n=207958&amp;date=21.11.2025&amp;dst=100632&amp;field=134" TargetMode = "External"/><Relationship Id="rId96" Type="http://schemas.openxmlformats.org/officeDocument/2006/relationships/hyperlink" Target="https://login.consultant.ru/link/?req=doc&amp;base=RLAW368&amp;n=173160&amp;date=21.11.2025&amp;dst=100017&amp;field=134" TargetMode = "External"/><Relationship Id="rId97" Type="http://schemas.openxmlformats.org/officeDocument/2006/relationships/hyperlink" Target="https://login.consultant.ru/link/?req=doc&amp;base=RLAW368&amp;n=134518&amp;date=21.11.2025&amp;dst=100048&amp;field=134" TargetMode = "External"/><Relationship Id="rId98" Type="http://schemas.openxmlformats.org/officeDocument/2006/relationships/hyperlink" Target="https://login.consultant.ru/link/?req=doc&amp;base=RLAW368&amp;n=121016&amp;date=21.11.2025&amp;dst=100024&amp;field=134" TargetMode = "External"/><Relationship Id="rId99" Type="http://schemas.openxmlformats.org/officeDocument/2006/relationships/hyperlink" Target="https://login.consultant.ru/link/?req=doc&amp;base=RLAW368&amp;n=134518&amp;date=21.11.2025&amp;dst=100049&amp;field=134" TargetMode = "External"/><Relationship Id="rId100" Type="http://schemas.openxmlformats.org/officeDocument/2006/relationships/hyperlink" Target="https://login.consultant.ru/link/?req=doc&amp;base=RLAW368&amp;n=134518&amp;date=21.11.2025&amp;dst=100050&amp;field=134" TargetMode = "External"/><Relationship Id="rId101" Type="http://schemas.openxmlformats.org/officeDocument/2006/relationships/hyperlink" Target="https://login.consultant.ru/link/?req=doc&amp;base=RLAW368&amp;n=134518&amp;date=21.11.2025&amp;dst=100051&amp;field=134" TargetMode = "External"/><Relationship Id="rId102" Type="http://schemas.openxmlformats.org/officeDocument/2006/relationships/hyperlink" Target="https://login.consultant.ru/link/?req=doc&amp;base=RLAW368&amp;n=134518&amp;date=21.11.2025&amp;dst=100053&amp;field=134" TargetMode = "External"/><Relationship Id="rId103" Type="http://schemas.openxmlformats.org/officeDocument/2006/relationships/hyperlink" Target="https://login.consultant.ru/link/?req=doc&amp;base=RLAW368&amp;n=134518&amp;date=21.11.2025&amp;dst=100054&amp;field=134" TargetMode = "External"/><Relationship Id="rId104" Type="http://schemas.openxmlformats.org/officeDocument/2006/relationships/hyperlink" Target="https://login.consultant.ru/link/?req=doc&amp;base=RLAW368&amp;n=146143&amp;date=21.11.2025&amp;dst=100013&amp;field=134" TargetMode = "External"/><Relationship Id="rId105" Type="http://schemas.openxmlformats.org/officeDocument/2006/relationships/hyperlink" Target="https://login.consultant.ru/link/?req=doc&amp;base=RLAW368&amp;n=115347&amp;date=21.11.2025&amp;dst=100011&amp;field=134" TargetMode = "External"/><Relationship Id="rId106" Type="http://schemas.openxmlformats.org/officeDocument/2006/relationships/hyperlink" Target="https://login.consultant.ru/link/?req=doc&amp;base=RLAW368&amp;n=134518&amp;date=21.11.2025&amp;dst=100057&amp;field=134" TargetMode = "External"/><Relationship Id="rId107" Type="http://schemas.openxmlformats.org/officeDocument/2006/relationships/hyperlink" Target="https://login.consultant.ru/link/?req=doc&amp;base=RLAW368&amp;n=146143&amp;date=21.11.2025&amp;dst=100014&amp;field=134" TargetMode = "External"/><Relationship Id="rId108" Type="http://schemas.openxmlformats.org/officeDocument/2006/relationships/hyperlink" Target="https://login.consultant.ru/link/?req=doc&amp;base=RLAW368&amp;n=134518&amp;date=21.11.2025&amp;dst=100058&amp;field=134" TargetMode = "External"/><Relationship Id="rId109" Type="http://schemas.openxmlformats.org/officeDocument/2006/relationships/hyperlink" Target="https://login.consultant.ru/link/?req=doc&amp;base=RLAW368&amp;n=214111&amp;date=21.11.2025&amp;dst=100044&amp;field=134" TargetMode = "External"/><Relationship Id="rId110" Type="http://schemas.openxmlformats.org/officeDocument/2006/relationships/hyperlink" Target="https://login.consultant.ru/link/?req=doc&amp;base=RLAW368&amp;n=134518&amp;date=21.11.2025&amp;dst=100059&amp;field=134" TargetMode = "External"/><Relationship Id="rId111" Type="http://schemas.openxmlformats.org/officeDocument/2006/relationships/hyperlink" Target="https://login.consultant.ru/link/?req=doc&amp;base=RLAW368&amp;n=146143&amp;date=21.11.2025&amp;dst=100015&amp;field=134" TargetMode = "External"/><Relationship Id="rId112" Type="http://schemas.openxmlformats.org/officeDocument/2006/relationships/hyperlink" Target="https://login.consultant.ru/link/?req=doc&amp;base=RLAW368&amp;n=157889&amp;date=21.11.2025&amp;dst=100005&amp;field=134" TargetMode = "External"/><Relationship Id="rId113" Type="http://schemas.openxmlformats.org/officeDocument/2006/relationships/hyperlink" Target="https://login.consultant.ru/link/?req=doc&amp;base=RLAW368&amp;n=214111&amp;date=21.11.2025&amp;dst=100046&amp;field=134" TargetMode = "External"/><Relationship Id="rId114" Type="http://schemas.openxmlformats.org/officeDocument/2006/relationships/hyperlink" Target="https://login.consultant.ru/link/?req=doc&amp;base=RLAW368&amp;n=146143&amp;date=21.11.2025&amp;dst=100016&amp;field=134" TargetMode = "External"/><Relationship Id="rId115" Type="http://schemas.openxmlformats.org/officeDocument/2006/relationships/hyperlink" Target="https://login.consultant.ru/link/?req=doc&amp;base=RLAW368&amp;n=207958&amp;date=21.11.2025&amp;dst=100656&amp;field=134" TargetMode = "External"/><Relationship Id="rId116" Type="http://schemas.openxmlformats.org/officeDocument/2006/relationships/hyperlink" Target="https://login.consultant.ru/link/?req=doc&amp;base=RLAW368&amp;n=207958&amp;date=21.11.2025&amp;dst=100425&amp;field=134" TargetMode = "External"/><Relationship Id="rId117" Type="http://schemas.openxmlformats.org/officeDocument/2006/relationships/hyperlink" Target="https://login.consultant.ru/link/?req=doc&amp;base=RLAW368&amp;n=207958&amp;date=21.11.2025&amp;dst=100377&amp;field=134" TargetMode = "External"/><Relationship Id="rId118" Type="http://schemas.openxmlformats.org/officeDocument/2006/relationships/hyperlink" Target="https://login.consultant.ru/link/?req=doc&amp;base=RLAW368&amp;n=207958&amp;date=21.11.2025&amp;dst=100429&amp;field=134" TargetMode = "External"/><Relationship Id="rId119" Type="http://schemas.openxmlformats.org/officeDocument/2006/relationships/hyperlink" Target="https://login.consultant.ru/link/?req=doc&amp;base=RLAW368&amp;n=207958&amp;date=21.11.2025&amp;dst=34&amp;field=134" TargetMode = "External"/><Relationship Id="rId120" Type="http://schemas.openxmlformats.org/officeDocument/2006/relationships/hyperlink" Target="https://login.consultant.ru/link/?req=doc&amp;base=RLAW368&amp;n=207958&amp;date=21.11.2025&amp;dst=100440&amp;field=134" TargetMode = "External"/><Relationship Id="rId121" Type="http://schemas.openxmlformats.org/officeDocument/2006/relationships/hyperlink" Target="https://login.consultant.ru/link/?req=doc&amp;base=RLAW368&amp;n=134518&amp;date=21.11.2025&amp;dst=100061&amp;field=134" TargetMode = "External"/><Relationship Id="rId122" Type="http://schemas.openxmlformats.org/officeDocument/2006/relationships/hyperlink" Target="https://login.consultant.ru/link/?req=doc&amp;base=RLAW368&amp;n=146143&amp;date=21.11.2025&amp;dst=100018&amp;field=134" TargetMode = "External"/><Relationship Id="rId123" Type="http://schemas.openxmlformats.org/officeDocument/2006/relationships/hyperlink" Target="https://login.consultant.ru/link/?req=doc&amp;base=RLAW368&amp;n=214111&amp;date=21.11.2025&amp;dst=100047&amp;field=134" TargetMode = "External"/><Relationship Id="rId124" Type="http://schemas.openxmlformats.org/officeDocument/2006/relationships/hyperlink" Target="https://login.consultant.ru/link/?req=doc&amp;base=RLAW368&amp;n=146143&amp;date=21.11.2025&amp;dst=100019&amp;field=134" TargetMode = "External"/><Relationship Id="rId125" Type="http://schemas.openxmlformats.org/officeDocument/2006/relationships/hyperlink" Target="https://login.consultant.ru/link/?req=doc&amp;base=RLAW368&amp;n=121016&amp;date=21.11.2025&amp;dst=100028&amp;field=134" TargetMode = "External"/><Relationship Id="rId126" Type="http://schemas.openxmlformats.org/officeDocument/2006/relationships/hyperlink" Target="https://login.consultant.ru/link/?req=doc&amp;base=RLAW368&amp;n=134518&amp;date=21.11.2025&amp;dst=100062&amp;field=134" TargetMode = "External"/><Relationship Id="rId127" Type="http://schemas.openxmlformats.org/officeDocument/2006/relationships/hyperlink" Target="https://login.consultant.ru/link/?req=doc&amp;base=RLAW368&amp;n=121016&amp;date=21.11.2025&amp;dst=100030&amp;field=134" TargetMode = "External"/><Relationship Id="rId128" Type="http://schemas.openxmlformats.org/officeDocument/2006/relationships/hyperlink" Target="https://login.consultant.ru/link/?req=doc&amp;base=RLAW368&amp;n=146143&amp;date=21.11.2025&amp;dst=100020&amp;field=134" TargetMode = "External"/><Relationship Id="rId129" Type="http://schemas.openxmlformats.org/officeDocument/2006/relationships/hyperlink" Target="https://login.consultant.ru/link/?req=doc&amp;base=RLAW368&amp;n=134518&amp;date=21.11.2025&amp;dst=100063&amp;field=134" TargetMode = "External"/><Relationship Id="rId130" Type="http://schemas.openxmlformats.org/officeDocument/2006/relationships/hyperlink" Target="https://login.consultant.ru/link/?req=doc&amp;base=RLAW368&amp;n=134518&amp;date=21.11.2025&amp;dst=100064&amp;field=134" TargetMode = "External"/><Relationship Id="rId131" Type="http://schemas.openxmlformats.org/officeDocument/2006/relationships/hyperlink" Target="https://login.consultant.ru/link/?req=doc&amp;base=RLAW368&amp;n=146143&amp;date=21.11.2025&amp;dst=100009&amp;field=134" TargetMode = "External"/><Relationship Id="rId132" Type="http://schemas.openxmlformats.org/officeDocument/2006/relationships/hyperlink" Target="https://login.consultant.ru/link/?req=doc&amp;base=RLAW368&amp;n=160074&amp;date=21.11.2025&amp;dst=100015&amp;field=134" TargetMode = "External"/><Relationship Id="rId133" Type="http://schemas.openxmlformats.org/officeDocument/2006/relationships/hyperlink" Target="https://login.consultant.ru/link/?req=doc&amp;base=RLAW368&amp;n=173160&amp;date=21.11.2025&amp;dst=100009&amp;field=134" TargetMode = "External"/><Relationship Id="rId134" Type="http://schemas.openxmlformats.org/officeDocument/2006/relationships/hyperlink" Target="https://login.consultant.ru/link/?req=doc&amp;base=RLAW368&amp;n=187677&amp;date=21.11.2025&amp;dst=100033&amp;field=134" TargetMode = "External"/><Relationship Id="rId135" Type="http://schemas.openxmlformats.org/officeDocument/2006/relationships/hyperlink" Target="https://login.consultant.ru/link/?req=doc&amp;base=RLAW368&amp;n=214111&amp;date=21.11.2025&amp;dst=100048&amp;field=134" TargetMode = "External"/><Relationship Id="rId136" Type="http://schemas.openxmlformats.org/officeDocument/2006/relationships/hyperlink" Target="https://login.consultant.ru/link/?req=doc&amp;base=RLAW368&amp;n=210693&amp;date=21.11.2025" TargetMode = "External"/><Relationship Id="rId137" Type="http://schemas.openxmlformats.org/officeDocument/2006/relationships/hyperlink" Target="https://login.consultant.ru/link/?req=doc&amp;base=RLAW368&amp;n=173160&amp;date=21.11.2025&amp;dst=100019&amp;field=134" TargetMode = "External"/><Relationship Id="rId138" Type="http://schemas.openxmlformats.org/officeDocument/2006/relationships/hyperlink" Target="https://login.consultant.ru/link/?req=doc&amp;base=RLAW368&amp;n=187677&amp;date=21.11.2025&amp;dst=100041&amp;field=134" TargetMode = "External"/><Relationship Id="rId139" Type="http://schemas.openxmlformats.org/officeDocument/2006/relationships/hyperlink" Target="https://login.consultant.ru/link/?req=doc&amp;base=RLAW368&amp;n=121016&amp;date=21.11.2025&amp;dst=100033&amp;field=134" TargetMode = "External"/><Relationship Id="rId140" Type="http://schemas.openxmlformats.org/officeDocument/2006/relationships/hyperlink" Target="https://login.consultant.ru/link/?req=doc&amp;base=RLAW368&amp;n=134518&amp;date=21.11.2025&amp;dst=100065&amp;field=134" TargetMode = "External"/><Relationship Id="rId141" Type="http://schemas.openxmlformats.org/officeDocument/2006/relationships/hyperlink" Target="https://login.consultant.ru/link/?req=doc&amp;base=RLAW368&amp;n=134518&amp;date=21.11.2025&amp;dst=100066&amp;field=134" TargetMode = "External"/><Relationship Id="rId142" Type="http://schemas.openxmlformats.org/officeDocument/2006/relationships/hyperlink" Target="https://login.consultant.ru/link/?req=doc&amp;base=RLAW368&amp;n=214111&amp;date=21.11.2025&amp;dst=100063&amp;field=134" TargetMode = "External"/><Relationship Id="rId143" Type="http://schemas.openxmlformats.org/officeDocument/2006/relationships/header" Target="header2.xml"/><Relationship Id="rId144" Type="http://schemas.openxmlformats.org/officeDocument/2006/relationships/footer" Target="footer2.xml"/><Relationship Id="rId145" Type="http://schemas.openxmlformats.org/officeDocument/2006/relationships/hyperlink" Target="https://login.consultant.ru/link/?req=doc&amp;base=RLAW368&amp;n=187677&amp;date=21.11.2025&amp;dst=10004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14.03.2018 N 107-п
(ред. от 07.11.2025)
"Об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спорта"</dc:title>
  <dcterms:created xsi:type="dcterms:W3CDTF">2025-11-21T04:20:05Z</dcterms:created>
</cp:coreProperties>
</file>